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2813" w:rsidRDefault="000A2813"/>
    <w:tbl>
      <w:tblPr>
        <w:tblW w:w="9639" w:type="dxa"/>
        <w:tblInd w:w="-108" w:type="dxa"/>
        <w:tblLayout w:type="fixed"/>
        <w:tblLook w:val="01E0" w:firstRow="1" w:lastRow="1" w:firstColumn="1" w:lastColumn="1" w:noHBand="0" w:noVBand="0"/>
      </w:tblPr>
      <w:tblGrid>
        <w:gridCol w:w="3213"/>
        <w:gridCol w:w="3213"/>
        <w:gridCol w:w="3213"/>
      </w:tblGrid>
      <w:tr w:rsidR="000A2813">
        <w:trPr>
          <w:trHeight w:val="141"/>
        </w:trPr>
        <w:tc>
          <w:tcPr>
            <w:tcW w:w="9639" w:type="dxa"/>
            <w:gridSpan w:val="3"/>
            <w:shd w:val="clear" w:color="auto" w:fill="auto"/>
            <w:vAlign w:val="center"/>
          </w:tcPr>
          <w:p w:rsidR="000A2813" w:rsidRDefault="007A273C">
            <w:pPr>
              <w:widowControl w:val="0"/>
              <w:spacing w:after="0" w:line="240" w:lineRule="auto"/>
              <w:ind w:left="-84" w:right="-96"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sz w:val="28"/>
                <w:szCs w:val="20"/>
                <w:lang w:eastAsia="ru-RU"/>
              </w:rPr>
              <w:t>МИНИСТЕРСТВО ПРИРОДНЫХ РЕСУРСОВ И ЭКОЛОГИИ</w:t>
            </w:r>
            <w:r>
              <w:rPr>
                <w:rFonts w:ascii="PT Astra Serif" w:eastAsia="Times New Roman" w:hAnsi="PT Astra Serif" w:cs="Times New Roman"/>
                <w:b/>
                <w:sz w:val="28"/>
                <w:szCs w:val="20"/>
                <w:lang w:eastAsia="ru-RU"/>
              </w:rPr>
              <w:br/>
              <w:t>ТУЛЬСКОЙ ОБЛАСТИ</w:t>
            </w:r>
          </w:p>
        </w:tc>
      </w:tr>
      <w:tr w:rsidR="000A2813">
        <w:trPr>
          <w:trHeight w:val="141"/>
        </w:trPr>
        <w:tc>
          <w:tcPr>
            <w:tcW w:w="9639" w:type="dxa"/>
            <w:gridSpan w:val="3"/>
            <w:shd w:val="clear" w:color="auto" w:fill="auto"/>
            <w:vAlign w:val="center"/>
          </w:tcPr>
          <w:p w:rsidR="000A2813" w:rsidRDefault="000A2813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0A2813">
        <w:trPr>
          <w:trHeight w:val="141"/>
        </w:trPr>
        <w:tc>
          <w:tcPr>
            <w:tcW w:w="9639" w:type="dxa"/>
            <w:gridSpan w:val="3"/>
            <w:shd w:val="clear" w:color="auto" w:fill="auto"/>
            <w:vAlign w:val="center"/>
          </w:tcPr>
          <w:p w:rsidR="000A2813" w:rsidRDefault="007A273C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spacing w:val="7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spacing w:val="70"/>
                <w:sz w:val="28"/>
                <w:szCs w:val="28"/>
                <w:lang w:eastAsia="ru-RU"/>
              </w:rPr>
              <w:t>ПРИКАЗ</w:t>
            </w:r>
          </w:p>
        </w:tc>
      </w:tr>
      <w:tr w:rsidR="000A2813">
        <w:trPr>
          <w:trHeight w:val="141"/>
        </w:trPr>
        <w:tc>
          <w:tcPr>
            <w:tcW w:w="9639" w:type="dxa"/>
            <w:gridSpan w:val="3"/>
            <w:shd w:val="clear" w:color="auto" w:fill="auto"/>
            <w:vAlign w:val="center"/>
          </w:tcPr>
          <w:p w:rsidR="000A2813" w:rsidRDefault="000A2813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0A2813">
        <w:trPr>
          <w:trHeight w:val="141"/>
        </w:trPr>
        <w:tc>
          <w:tcPr>
            <w:tcW w:w="9639" w:type="dxa"/>
            <w:gridSpan w:val="3"/>
            <w:shd w:val="clear" w:color="auto" w:fill="auto"/>
            <w:vAlign w:val="center"/>
          </w:tcPr>
          <w:p w:rsidR="000A2813" w:rsidRDefault="000A2813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0A2813">
        <w:trPr>
          <w:trHeight w:val="141"/>
        </w:trPr>
        <w:tc>
          <w:tcPr>
            <w:tcW w:w="3213" w:type="dxa"/>
            <w:shd w:val="clear" w:color="auto" w:fill="auto"/>
            <w:vAlign w:val="center"/>
          </w:tcPr>
          <w:p w:rsidR="000A2813" w:rsidRDefault="000A2813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213" w:type="dxa"/>
            <w:shd w:val="clear" w:color="auto" w:fill="auto"/>
            <w:vAlign w:val="center"/>
          </w:tcPr>
          <w:p w:rsidR="000A2813" w:rsidRDefault="000A2813">
            <w:pPr>
              <w:widowControl w:val="0"/>
              <w:spacing w:after="0" w:line="220" w:lineRule="exact"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213" w:type="dxa"/>
            <w:shd w:val="clear" w:color="auto" w:fill="auto"/>
            <w:vAlign w:val="center"/>
          </w:tcPr>
          <w:p w:rsidR="000A2813" w:rsidRDefault="007A273C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 xml:space="preserve">№ </w:t>
            </w:r>
            <w:r>
              <w:rPr>
                <w:rFonts w:ascii="PT Astra Serif" w:eastAsia="Times New Roman" w:hAnsi="PT Astra Serif" w:cs="Times New Roman"/>
                <w:b/>
                <w:sz w:val="28"/>
                <w:szCs w:val="28"/>
                <w:u w:val="single"/>
                <w:lang w:eastAsia="ru-RU"/>
              </w:rPr>
              <w:t xml:space="preserve"> </w:t>
            </w:r>
          </w:p>
        </w:tc>
      </w:tr>
    </w:tbl>
    <w:p w:rsidR="000A2813" w:rsidRDefault="000A2813">
      <w:pPr>
        <w:spacing w:after="0" w:line="220" w:lineRule="exact"/>
        <w:jc w:val="center"/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</w:pPr>
    </w:p>
    <w:p w:rsidR="000A2813" w:rsidRDefault="000A2813">
      <w:pPr>
        <w:spacing w:after="0" w:line="220" w:lineRule="exact"/>
        <w:jc w:val="center"/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</w:pPr>
    </w:p>
    <w:p w:rsidR="000A2813" w:rsidRDefault="000A2813">
      <w:pPr>
        <w:spacing w:after="0" w:line="220" w:lineRule="exact"/>
        <w:jc w:val="center"/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</w:pPr>
    </w:p>
    <w:p w:rsidR="000A2813" w:rsidRDefault="000A2813">
      <w:pPr>
        <w:spacing w:after="0" w:line="220" w:lineRule="exact"/>
        <w:jc w:val="center"/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</w:pPr>
    </w:p>
    <w:p w:rsidR="000A2813" w:rsidRDefault="007A273C">
      <w:pPr>
        <w:pStyle w:val="1"/>
        <w:numPr>
          <w:ilvl w:val="0"/>
          <w:numId w:val="2"/>
        </w:numPr>
        <w:spacing w:after="0" w:line="240" w:lineRule="auto"/>
        <w:rPr>
          <w:rFonts w:ascii="PT Astra Serif" w:hAnsi="PT Astra Serif"/>
          <w:bCs/>
          <w:color w:val="000000"/>
          <w:szCs w:val="28"/>
        </w:rPr>
      </w:pPr>
      <w:r>
        <w:rPr>
          <w:rFonts w:ascii="PT Astra Serif" w:hAnsi="PT Astra Serif"/>
          <w:bCs/>
          <w:color w:val="000000"/>
          <w:szCs w:val="28"/>
        </w:rPr>
        <w:t>О внесении изменения и дополнения в лесохозяйственный регламент Суворовского лесничества</w:t>
      </w:r>
    </w:p>
    <w:p w:rsidR="000A2813" w:rsidRDefault="000A2813">
      <w:pPr>
        <w:spacing w:after="0" w:line="240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0A2813" w:rsidRDefault="007A273C">
      <w:pPr>
        <w:pStyle w:val="af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 xml:space="preserve">В соответствии со статьёй 4 закона Тульской области от 05.12.2007 № 917-ЗТО 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>«Закона о лесах Тульской области», положением о министерстве природных ресурсов и экологии Тульской области, утверждённом постановлением правительства Тульской области от 07.10.2014 № 13, Лесным планом Тульской области (в редакции Указа Губернатора Тульско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>й области от 4 июня 2021 года № 57 «О внесении изменений в Указ губернатора Тульской области от 25.02.2015 № 51 «Об утверждении Лесного плана Тульской области») п р и к а з ы в а ю:</w:t>
      </w:r>
    </w:p>
    <w:p w:rsidR="000A2813" w:rsidRDefault="007A273C">
      <w:pPr>
        <w:pStyle w:val="af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>1.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ab/>
        <w:t xml:space="preserve">Внести в лесохозяйственный регламент Суворовского лесничества, 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>утверждённый приказом министерства природных ресурсов и экологии Тульской области от 12.08.2020 № 366-о «Об утверждении лесохозяйственного регламента Суворовского лесничества», следующие изменения:</w:t>
      </w:r>
    </w:p>
    <w:p w:rsidR="000A2813" w:rsidRDefault="007A273C">
      <w:pPr>
        <w:pStyle w:val="af"/>
        <w:spacing w:after="0" w:line="240" w:lineRule="auto"/>
        <w:ind w:firstLine="709"/>
        <w:jc w:val="both"/>
        <w:rPr>
          <w:rFonts w:ascii="PT Astra Serif" w:hAnsi="PT Astra Serif" w:cs="Times New Roman"/>
          <w:color w:val="000000"/>
          <w:sz w:val="28"/>
          <w:szCs w:val="28"/>
          <w:lang w:eastAsia="ru-RU"/>
        </w:rPr>
      </w:pP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>1.1. В разделе 2.17 «Требования по охране, защите и воспро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>изводству лесов» на странице 172 в подразделе «Требования к защите лесов от вредных организмов» абзац 2 изложить в новой редакции: «Защита лесов от вредных организмов регламентируется Лесным кодексом РФ, Правилами санитарной безопасности в лесах, Правилами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 xml:space="preserve"> ликвидации очагов вредных организмов, Правилами осуществления мероприятий по предупреждению распространения вредных организмов»;</w:t>
      </w:r>
    </w:p>
    <w:p w:rsidR="000A2813" w:rsidRDefault="007A273C">
      <w:pPr>
        <w:pStyle w:val="af"/>
        <w:tabs>
          <w:tab w:val="left" w:pos="1305"/>
        </w:tabs>
        <w:spacing w:after="0" w:line="240" w:lineRule="auto"/>
        <w:ind w:firstLine="737"/>
        <w:jc w:val="both"/>
        <w:rPr>
          <w:rFonts w:ascii="PT Astra Serif" w:hAnsi="PT Astra Serif" w:cs="Times New Roman"/>
          <w:color w:val="000000"/>
          <w:sz w:val="28"/>
          <w:szCs w:val="28"/>
          <w:lang w:eastAsia="ru-RU"/>
        </w:rPr>
      </w:pP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 xml:space="preserve">1.2. В разделе 2.17 «Требования к охране, защите и воспроизводству лесов» на странице </w:t>
      </w:r>
      <w:r>
        <w:rPr>
          <w:rFonts w:ascii="PT Astra Serif" w:eastAsia="Calibri" w:hAnsi="PT Astra Serif" w:cs="Times New Roman"/>
          <w:color w:val="000000"/>
          <w:sz w:val="28"/>
          <w:szCs w:val="28"/>
          <w:lang w:eastAsia="ru-RU"/>
        </w:rPr>
        <w:t>172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 xml:space="preserve"> в подразделе «Требования к защите ле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>сов от вредных организмов» абзац 3 изложить в новой редакции: «Согласно лесного кодекса РФ меры санитарной безопасности в лесах включают в себя:</w:t>
      </w:r>
    </w:p>
    <w:p w:rsidR="000A2813" w:rsidRDefault="007A273C">
      <w:pPr>
        <w:pStyle w:val="af"/>
        <w:tabs>
          <w:tab w:val="left" w:pos="1305"/>
        </w:tabs>
        <w:spacing w:after="0" w:line="240" w:lineRule="auto"/>
        <w:ind w:firstLine="737"/>
        <w:jc w:val="both"/>
        <w:rPr>
          <w:rFonts w:ascii="PT Astra Serif" w:hAnsi="PT Astra Serif" w:cs="Times New Roman"/>
          <w:color w:val="000000"/>
          <w:sz w:val="28"/>
          <w:szCs w:val="28"/>
          <w:lang w:eastAsia="ru-RU"/>
        </w:rPr>
      </w:pP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>2) государственный лесопатологический мониторинг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>»;</w:t>
      </w:r>
    </w:p>
    <w:p w:rsidR="000A2813" w:rsidRDefault="007A273C">
      <w:pPr>
        <w:pStyle w:val="af"/>
        <w:tabs>
          <w:tab w:val="left" w:pos="1305"/>
        </w:tabs>
        <w:spacing w:after="0" w:line="240" w:lineRule="auto"/>
        <w:ind w:firstLine="737"/>
        <w:jc w:val="both"/>
        <w:rPr>
          <w:rFonts w:ascii="PT Astra Serif" w:hAnsi="PT Astra Serif" w:cs="Times New Roman"/>
          <w:color w:val="000000"/>
          <w:sz w:val="28"/>
          <w:szCs w:val="28"/>
          <w:lang w:eastAsia="ru-RU"/>
        </w:rPr>
      </w:pP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>1.3. В разделе 2.17 «Требования к охране, защите и воспроиз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 xml:space="preserve">водству лесов» на странице </w:t>
      </w:r>
      <w:r>
        <w:rPr>
          <w:rFonts w:ascii="PT Astra Serif" w:eastAsia="Calibri" w:hAnsi="PT Astra Serif" w:cs="Times New Roman"/>
          <w:color w:val="000000"/>
          <w:sz w:val="28"/>
          <w:szCs w:val="28"/>
          <w:lang w:eastAsia="ru-RU"/>
        </w:rPr>
        <w:t>172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 xml:space="preserve"> в подразделе «Требования к защите лесов от вредных организмов» абзац 9 изложить в новой редакции: «Санитарное состояние насаждений оценивалось по Шкале категорий санитарного состояния деревьев, согласно действующим Правилам с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>анитарной безопасности в лесах»;</w:t>
      </w:r>
    </w:p>
    <w:p w:rsidR="000A2813" w:rsidRDefault="007A273C">
      <w:pPr>
        <w:pStyle w:val="af"/>
        <w:tabs>
          <w:tab w:val="left" w:pos="1305"/>
        </w:tabs>
        <w:spacing w:after="0" w:line="240" w:lineRule="auto"/>
        <w:ind w:firstLine="737"/>
        <w:jc w:val="both"/>
        <w:rPr>
          <w:rFonts w:ascii="PT Astra Serif" w:hAnsi="PT Astra Serif" w:cs="Times New Roman"/>
          <w:color w:val="000000"/>
          <w:sz w:val="28"/>
          <w:szCs w:val="28"/>
          <w:lang w:eastAsia="ru-RU"/>
        </w:rPr>
      </w:pP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 xml:space="preserve">1.4. В разделе 2.17 «Требования к охране, защите и воспроизводству лесов» на странице </w:t>
      </w:r>
      <w:r>
        <w:rPr>
          <w:rFonts w:ascii="PT Astra Serif" w:eastAsia="Calibri" w:hAnsi="PT Astra Serif" w:cs="Times New Roman"/>
          <w:color w:val="000000"/>
          <w:sz w:val="28"/>
          <w:szCs w:val="28"/>
          <w:lang w:eastAsia="ru-RU"/>
        </w:rPr>
        <w:t>174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 xml:space="preserve"> в подразделе «Требования к защите лесов от вредных 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lastRenderedPageBreak/>
        <w:t xml:space="preserve">организмов» абзац </w:t>
      </w:r>
      <w:r>
        <w:rPr>
          <w:rFonts w:ascii="PT Astra Serif" w:eastAsia="Calibri" w:hAnsi="PT Astra Serif" w:cs="Times New Roman"/>
          <w:color w:val="000000"/>
          <w:sz w:val="28"/>
          <w:szCs w:val="28"/>
          <w:lang w:eastAsia="ru-RU"/>
        </w:rPr>
        <w:t>3 после таблицы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 xml:space="preserve"> изложить в новой редакции: «Проведение и определ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>ение объёмов санитарно-оздоровительных мероприятий должно устанавливаться исходя из санитарного и лесопатологического состояния насаждений, которое определяется при проведении лесопатологических обследований в соответствии с Порядком проведения лесопатолог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>ических обследований и формы акта лесопатологического обследования»;</w:t>
      </w:r>
    </w:p>
    <w:p w:rsidR="000A2813" w:rsidRDefault="007A273C">
      <w:pPr>
        <w:pStyle w:val="af"/>
        <w:tabs>
          <w:tab w:val="left" w:pos="1305"/>
        </w:tabs>
        <w:spacing w:after="0" w:line="240" w:lineRule="auto"/>
        <w:ind w:firstLine="737"/>
        <w:jc w:val="both"/>
        <w:rPr>
          <w:rFonts w:ascii="PT Astra Serif" w:hAnsi="PT Astra Serif" w:cs="Times New Roman"/>
          <w:color w:val="000000"/>
          <w:sz w:val="28"/>
          <w:szCs w:val="28"/>
          <w:lang w:eastAsia="ru-RU"/>
        </w:rPr>
      </w:pP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 xml:space="preserve">1.5. В разделе 2.17 «Требования к охране, защите и воспроизводству лесов» на странице </w:t>
      </w:r>
      <w:r>
        <w:rPr>
          <w:rFonts w:ascii="PT Astra Serif" w:eastAsia="Calibri" w:hAnsi="PT Astra Serif" w:cs="Times New Roman"/>
          <w:color w:val="000000"/>
          <w:sz w:val="28"/>
          <w:szCs w:val="28"/>
          <w:lang w:eastAsia="ru-RU"/>
        </w:rPr>
        <w:t>174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 xml:space="preserve"> в подразделе «Требования к защите лесов от вредных организмов» добавить  абзац </w:t>
      </w:r>
      <w:r>
        <w:rPr>
          <w:rFonts w:ascii="PT Astra Serif" w:eastAsia="Calibri" w:hAnsi="PT Astra Serif" w:cs="Times New Roman"/>
          <w:color w:val="000000"/>
          <w:sz w:val="28"/>
          <w:szCs w:val="28"/>
          <w:lang w:eastAsia="ru-RU"/>
        </w:rPr>
        <w:t xml:space="preserve">4 перед таблицей 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>: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 xml:space="preserve"> «Рубка аварийных деревьев проводится в целях недопущения вреда жизни и здоровью граждан или ущерба государственному имуществу и имуществу граждан и юридических лиц, состояние </w:t>
      </w:r>
      <w:r>
        <w:rPr>
          <w:rFonts w:ascii="PT Astra Serif" w:eastAsia="Calibri" w:hAnsi="PT Astra Serif" w:cs="Times New Roman"/>
          <w:color w:val="000000"/>
          <w:sz w:val="28"/>
          <w:szCs w:val="28"/>
          <w:lang w:eastAsia="ru-RU"/>
        </w:rPr>
        <w:t>деревьев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 xml:space="preserve"> определяется при проведении обследования аварийных деревьев соответстви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>и с Правилами осуществления мероприятий по предупреждению распространения вредных организмов»;</w:t>
      </w:r>
    </w:p>
    <w:p w:rsidR="000A2813" w:rsidRDefault="007A273C">
      <w:pPr>
        <w:pStyle w:val="af"/>
        <w:tabs>
          <w:tab w:val="left" w:pos="1305"/>
        </w:tabs>
        <w:spacing w:after="0" w:line="240" w:lineRule="auto"/>
        <w:ind w:firstLine="737"/>
        <w:jc w:val="both"/>
        <w:rPr>
          <w:rFonts w:ascii="PT Astra Serif" w:hAnsi="PT Astra Serif" w:cs="Times New Roman"/>
          <w:color w:val="000000"/>
          <w:sz w:val="28"/>
          <w:szCs w:val="28"/>
          <w:lang w:eastAsia="ru-RU"/>
        </w:rPr>
      </w:pP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 xml:space="preserve">1.6. В разделе 2.17 «Требования к охране, защите и воспроизводству лесов» на странице </w:t>
      </w:r>
      <w:r>
        <w:rPr>
          <w:rFonts w:ascii="PT Astra Serif" w:eastAsia="Calibri" w:hAnsi="PT Astra Serif" w:cs="Times New Roman"/>
          <w:color w:val="000000"/>
          <w:sz w:val="28"/>
          <w:szCs w:val="28"/>
          <w:lang w:eastAsia="ru-RU"/>
        </w:rPr>
        <w:t>175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 xml:space="preserve"> в подразделе «Требования к защите лесов от вредных организмов» абзац </w:t>
      </w:r>
      <w:r>
        <w:rPr>
          <w:rFonts w:ascii="PT Astra Serif" w:eastAsia="Calibri" w:hAnsi="PT Astra Serif" w:cs="Times New Roman"/>
          <w:color w:val="000000"/>
          <w:sz w:val="28"/>
          <w:szCs w:val="28"/>
          <w:lang w:eastAsia="ru-RU"/>
        </w:rPr>
        <w:t>5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>изложить в новой редакции: «В насаждениях, поврежденных вредителями, болезнями, антропогенными факторами, проектируются сплошные и выборочные санитарные рубки, уборка неликвидной древесины, проведение которых регламентируется Правилами санитарной безопасно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>сти в лесах»;</w:t>
      </w:r>
    </w:p>
    <w:p w:rsidR="000A2813" w:rsidRDefault="007A273C">
      <w:pPr>
        <w:pStyle w:val="af"/>
        <w:tabs>
          <w:tab w:val="left" w:pos="1305"/>
        </w:tabs>
        <w:spacing w:after="0" w:line="240" w:lineRule="auto"/>
        <w:ind w:firstLine="737"/>
        <w:jc w:val="both"/>
        <w:rPr>
          <w:rFonts w:ascii="PT Astra Serif" w:hAnsi="PT Astra Serif" w:cs="Times New Roman"/>
          <w:color w:val="000000"/>
          <w:sz w:val="28"/>
          <w:szCs w:val="28"/>
          <w:lang w:eastAsia="ru-RU"/>
        </w:rPr>
      </w:pP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 xml:space="preserve">1.7. В разделе 2.17 «Требования к охране, защите и воспроизводству лесов» на странице </w:t>
      </w:r>
      <w:r>
        <w:rPr>
          <w:rFonts w:ascii="PT Astra Serif" w:eastAsia="Calibri" w:hAnsi="PT Astra Serif" w:cs="Times New Roman"/>
          <w:color w:val="000000"/>
          <w:sz w:val="28"/>
          <w:szCs w:val="28"/>
          <w:lang w:eastAsia="ru-RU"/>
        </w:rPr>
        <w:t>179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 xml:space="preserve"> в подразделе «Требования к защите лесов от вредных организмов» в примечании после таблицы изложить в новой редакции: «Сроки вырубки или уборки определяются актом ЛПО. Запланированные объемы корректируются ежегодно в соответствии с Правилами осуществления 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>мероприятий по предупреждению распространения вредных организмов»;</w:t>
      </w:r>
    </w:p>
    <w:p w:rsidR="000A2813" w:rsidRDefault="007A273C">
      <w:pPr>
        <w:pStyle w:val="af"/>
        <w:tabs>
          <w:tab w:val="left" w:pos="1305"/>
        </w:tabs>
        <w:spacing w:after="0" w:line="240" w:lineRule="auto"/>
        <w:ind w:firstLine="737"/>
        <w:jc w:val="both"/>
        <w:rPr>
          <w:rFonts w:ascii="PT Astra Serif" w:hAnsi="PT Astra Serif" w:cs="Times New Roman"/>
          <w:color w:val="000000"/>
          <w:sz w:val="28"/>
          <w:szCs w:val="28"/>
          <w:lang w:eastAsia="ru-RU"/>
        </w:rPr>
      </w:pP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 xml:space="preserve">1.8. В разделе 2.17 «Требования к охране, защите и воспроизводству лесов» на странице </w:t>
      </w:r>
      <w:r>
        <w:rPr>
          <w:rFonts w:ascii="PT Astra Serif" w:eastAsia="Calibri" w:hAnsi="PT Astra Serif" w:cs="Times New Roman"/>
          <w:color w:val="000000"/>
          <w:sz w:val="28"/>
          <w:szCs w:val="28"/>
          <w:lang w:eastAsia="ru-RU"/>
        </w:rPr>
        <w:t>180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 xml:space="preserve"> в подразделе «Требования к защите лесов от вредных организмов» абзац </w:t>
      </w:r>
      <w:r>
        <w:rPr>
          <w:rFonts w:ascii="PT Astra Serif" w:eastAsia="Calibri" w:hAnsi="PT Astra Serif" w:cs="Times New Roman"/>
          <w:color w:val="000000"/>
          <w:sz w:val="28"/>
          <w:szCs w:val="28"/>
          <w:lang w:eastAsia="ru-RU"/>
        </w:rPr>
        <w:t>4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 xml:space="preserve"> изложить в новой редакции: «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 xml:space="preserve">В целях оздоровления насаждений и недопущения распространения вредителей и болезней леса, следует ежегодно проводить на территории лесничества лесозащитные мероприятия. При выполнении данных мероприятий необходимо руководствоваться Правилами осуществления 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>мероприятий по предупреждению распространения вредных организмов»;</w:t>
      </w:r>
    </w:p>
    <w:p w:rsidR="000A2813" w:rsidRDefault="007A273C">
      <w:pPr>
        <w:pStyle w:val="af"/>
        <w:tabs>
          <w:tab w:val="left" w:pos="1305"/>
        </w:tabs>
        <w:spacing w:after="0" w:line="240" w:lineRule="auto"/>
        <w:ind w:firstLine="737"/>
        <w:jc w:val="both"/>
        <w:rPr>
          <w:rFonts w:ascii="PT Astra Serif" w:hAnsi="PT Astra Serif" w:cs="Times New Roman"/>
          <w:color w:val="000000"/>
          <w:sz w:val="28"/>
          <w:szCs w:val="28"/>
          <w:lang w:eastAsia="ru-RU"/>
        </w:rPr>
      </w:pP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 xml:space="preserve">1.9. В разделе 2.17 «Требования к охране, защите и воспроизводству лесов» на странице </w:t>
      </w:r>
      <w:r>
        <w:rPr>
          <w:rFonts w:ascii="PT Astra Serif" w:eastAsia="Calibri" w:hAnsi="PT Astra Serif" w:cs="Times New Roman"/>
          <w:color w:val="000000"/>
          <w:sz w:val="28"/>
          <w:szCs w:val="28"/>
          <w:lang w:eastAsia="ru-RU"/>
        </w:rPr>
        <w:t>180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 xml:space="preserve"> в подразделе «Требования к защите лесов от вредных организмов» таблицу 5</w:t>
      </w:r>
      <w:r w:rsidR="005C3492" w:rsidRPr="005C3492">
        <w:rPr>
          <w:rFonts w:ascii="PT Astra Serif" w:hAnsi="PT Astra Serif" w:cs="Times New Roman"/>
          <w:color w:val="000000"/>
          <w:sz w:val="28"/>
          <w:szCs w:val="28"/>
          <w:lang w:eastAsia="ru-RU"/>
        </w:rPr>
        <w:t>2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 xml:space="preserve"> «Параметры профилактическ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>их и других мероприятий по предупреждению распространения вредных организмов» изложить в новой редакции:</w:t>
      </w:r>
    </w:p>
    <w:p w:rsidR="005C3492" w:rsidRDefault="005C3492">
      <w:pPr>
        <w:widowControl w:val="0"/>
        <w:tabs>
          <w:tab w:val="left" w:pos="1305"/>
        </w:tabs>
        <w:spacing w:after="0" w:line="240" w:lineRule="auto"/>
        <w:ind w:firstLine="709"/>
        <w:jc w:val="right"/>
        <w:rPr>
          <w:rFonts w:ascii="Times New Roman" w:eastAsiaTheme="minorEastAsia" w:hAnsi="Times New Roman" w:cs="Times New Roman"/>
          <w:bCs/>
          <w:i/>
          <w:color w:val="000000"/>
          <w:sz w:val="28"/>
          <w:szCs w:val="28"/>
          <w:lang w:eastAsia="ru-RU"/>
        </w:rPr>
      </w:pPr>
    </w:p>
    <w:p w:rsidR="005C3492" w:rsidRDefault="005C3492">
      <w:pPr>
        <w:widowControl w:val="0"/>
        <w:tabs>
          <w:tab w:val="left" w:pos="1305"/>
        </w:tabs>
        <w:spacing w:after="0" w:line="240" w:lineRule="auto"/>
        <w:ind w:firstLine="709"/>
        <w:jc w:val="right"/>
        <w:rPr>
          <w:rFonts w:ascii="Times New Roman" w:eastAsiaTheme="minorEastAsia" w:hAnsi="Times New Roman" w:cs="Times New Roman"/>
          <w:bCs/>
          <w:i/>
          <w:color w:val="000000"/>
          <w:sz w:val="28"/>
          <w:szCs w:val="28"/>
          <w:lang w:eastAsia="ru-RU"/>
        </w:rPr>
      </w:pPr>
    </w:p>
    <w:p w:rsidR="005C3492" w:rsidRDefault="005C3492">
      <w:pPr>
        <w:widowControl w:val="0"/>
        <w:tabs>
          <w:tab w:val="left" w:pos="1305"/>
        </w:tabs>
        <w:spacing w:after="0" w:line="240" w:lineRule="auto"/>
        <w:ind w:firstLine="709"/>
        <w:jc w:val="right"/>
        <w:rPr>
          <w:rFonts w:ascii="Times New Roman" w:eastAsiaTheme="minorEastAsia" w:hAnsi="Times New Roman" w:cs="Times New Roman"/>
          <w:bCs/>
          <w:i/>
          <w:color w:val="000000"/>
          <w:sz w:val="28"/>
          <w:szCs w:val="28"/>
          <w:lang w:eastAsia="ru-RU"/>
        </w:rPr>
      </w:pPr>
    </w:p>
    <w:p w:rsidR="005C3492" w:rsidRDefault="005C3492">
      <w:pPr>
        <w:widowControl w:val="0"/>
        <w:tabs>
          <w:tab w:val="left" w:pos="1305"/>
        </w:tabs>
        <w:spacing w:after="0" w:line="240" w:lineRule="auto"/>
        <w:ind w:firstLine="709"/>
        <w:jc w:val="right"/>
        <w:rPr>
          <w:rFonts w:ascii="Times New Roman" w:eastAsiaTheme="minorEastAsia" w:hAnsi="Times New Roman" w:cs="Times New Roman"/>
          <w:bCs/>
          <w:i/>
          <w:color w:val="000000"/>
          <w:sz w:val="28"/>
          <w:szCs w:val="28"/>
          <w:lang w:eastAsia="ru-RU"/>
        </w:rPr>
      </w:pPr>
    </w:p>
    <w:p w:rsidR="005C3492" w:rsidRDefault="005C3492">
      <w:pPr>
        <w:widowControl w:val="0"/>
        <w:tabs>
          <w:tab w:val="left" w:pos="1305"/>
        </w:tabs>
        <w:spacing w:after="0" w:line="240" w:lineRule="auto"/>
        <w:ind w:firstLine="709"/>
        <w:jc w:val="right"/>
        <w:rPr>
          <w:rFonts w:ascii="Times New Roman" w:eastAsiaTheme="minorEastAsia" w:hAnsi="Times New Roman" w:cs="Times New Roman"/>
          <w:bCs/>
          <w:i/>
          <w:color w:val="000000"/>
          <w:sz w:val="28"/>
          <w:szCs w:val="28"/>
          <w:lang w:eastAsia="ru-RU"/>
        </w:rPr>
      </w:pPr>
    </w:p>
    <w:p w:rsidR="000A2813" w:rsidRPr="005C3492" w:rsidRDefault="007A273C">
      <w:pPr>
        <w:widowControl w:val="0"/>
        <w:tabs>
          <w:tab w:val="left" w:pos="1305"/>
        </w:tabs>
        <w:spacing w:after="0" w:line="240" w:lineRule="auto"/>
        <w:ind w:firstLine="709"/>
        <w:jc w:val="right"/>
        <w:rPr>
          <w:rFonts w:ascii="Times New Roman" w:eastAsiaTheme="minorEastAsia" w:hAnsi="Times New Roman" w:cs="Times New Roman"/>
          <w:bCs/>
          <w:i/>
          <w:sz w:val="28"/>
          <w:szCs w:val="28"/>
          <w:lang w:val="en-US" w:eastAsia="ru-RU"/>
        </w:rPr>
      </w:pPr>
      <w:r>
        <w:rPr>
          <w:rFonts w:ascii="Times New Roman" w:eastAsiaTheme="minorEastAsia" w:hAnsi="Times New Roman" w:cs="Times New Roman"/>
          <w:bCs/>
          <w:i/>
          <w:color w:val="000000"/>
          <w:sz w:val="28"/>
          <w:szCs w:val="28"/>
          <w:lang w:eastAsia="ru-RU"/>
        </w:rPr>
        <w:t>Таблица 5</w:t>
      </w:r>
      <w:r w:rsidR="005C3492">
        <w:rPr>
          <w:rFonts w:ascii="Times New Roman" w:eastAsiaTheme="minorEastAsia" w:hAnsi="Times New Roman" w:cs="Times New Roman"/>
          <w:bCs/>
          <w:i/>
          <w:color w:val="000000"/>
          <w:sz w:val="28"/>
          <w:szCs w:val="28"/>
          <w:lang w:val="en-US" w:eastAsia="ru-RU"/>
        </w:rPr>
        <w:t>2</w:t>
      </w:r>
    </w:p>
    <w:p w:rsidR="000A2813" w:rsidRDefault="007A273C">
      <w:pPr>
        <w:pStyle w:val="af"/>
        <w:widowControl w:val="0"/>
        <w:tabs>
          <w:tab w:val="left" w:pos="1305"/>
        </w:tabs>
        <w:spacing w:after="0" w:line="240" w:lineRule="auto"/>
        <w:ind w:firstLine="113"/>
        <w:jc w:val="center"/>
        <w:rPr>
          <w:rFonts w:ascii="PT Astra Serif" w:hAnsi="PT Astra Serif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PT Astra Serif" w:hAnsi="PT Astra Serif" w:cs="Times New Roman"/>
          <w:b/>
          <w:bCs/>
          <w:color w:val="000000"/>
          <w:sz w:val="28"/>
          <w:szCs w:val="28"/>
          <w:lang w:eastAsia="ru-RU"/>
        </w:rPr>
        <w:t>«Параметры профилактических и других мероприятий по предупреждению распространения вредных организмов»</w:t>
      </w:r>
    </w:p>
    <w:tbl>
      <w:tblPr>
        <w:tblW w:w="9713" w:type="dxa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039"/>
        <w:gridCol w:w="1637"/>
        <w:gridCol w:w="1848"/>
        <w:gridCol w:w="1578"/>
        <w:gridCol w:w="1611"/>
      </w:tblGrid>
      <w:tr w:rsidR="000A2813">
        <w:trPr>
          <w:trHeight w:val="514"/>
          <w:jc w:val="center"/>
        </w:trPr>
        <w:tc>
          <w:tcPr>
            <w:tcW w:w="3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bottom"/>
          </w:tcPr>
          <w:p w:rsidR="000A2813" w:rsidRDefault="007A273C">
            <w:pPr>
              <w:pStyle w:val="af4"/>
              <w:spacing w:after="0" w:line="227" w:lineRule="exact"/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lastRenderedPageBreak/>
              <w:t>Наименование мероприятий</w:t>
            </w:r>
          </w:p>
        </w:tc>
        <w:tc>
          <w:tcPr>
            <w:tcW w:w="1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bottom"/>
          </w:tcPr>
          <w:p w:rsidR="000A2813" w:rsidRDefault="007A273C">
            <w:pPr>
              <w:pStyle w:val="af4"/>
              <w:spacing w:after="0" w:line="227" w:lineRule="exact"/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 xml:space="preserve">Единицы </w:t>
            </w:r>
            <w:r>
              <w:rPr>
                <w:rFonts w:ascii="PT Astra Serif" w:hAnsi="PT Astra Serif"/>
                <w:sz w:val="26"/>
                <w:szCs w:val="26"/>
              </w:rPr>
              <w:t>измерений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bottom"/>
          </w:tcPr>
          <w:p w:rsidR="000A2813" w:rsidRDefault="007A273C">
            <w:pPr>
              <w:pStyle w:val="af4"/>
              <w:spacing w:after="0" w:line="227" w:lineRule="exact"/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Объём мероприятий</w:t>
            </w:r>
          </w:p>
        </w:tc>
        <w:tc>
          <w:tcPr>
            <w:tcW w:w="1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bottom"/>
          </w:tcPr>
          <w:p w:rsidR="000A2813" w:rsidRDefault="007A273C">
            <w:pPr>
              <w:pStyle w:val="af4"/>
              <w:spacing w:after="0" w:line="227" w:lineRule="exact"/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Срок проведения</w:t>
            </w:r>
          </w:p>
        </w:tc>
        <w:tc>
          <w:tcPr>
            <w:tcW w:w="1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0A2813" w:rsidRDefault="007A273C">
            <w:pPr>
              <w:pStyle w:val="af4"/>
              <w:spacing w:after="0" w:line="227" w:lineRule="exact"/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Ежегодный  объём</w:t>
            </w:r>
          </w:p>
        </w:tc>
      </w:tr>
      <w:tr w:rsidR="000A2813">
        <w:trPr>
          <w:trHeight w:val="178"/>
          <w:jc w:val="center"/>
        </w:trPr>
        <w:tc>
          <w:tcPr>
            <w:tcW w:w="9713" w:type="dxa"/>
            <w:gridSpan w:val="5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2813" w:rsidRDefault="000A2813">
            <w:pPr>
              <w:pStyle w:val="af4"/>
              <w:spacing w:after="0" w:line="227" w:lineRule="exact"/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</w:tc>
      </w:tr>
      <w:tr w:rsidR="000A2813">
        <w:trPr>
          <w:trHeight w:val="178"/>
          <w:jc w:val="center"/>
        </w:trPr>
        <w:tc>
          <w:tcPr>
            <w:tcW w:w="9713" w:type="dxa"/>
            <w:gridSpan w:val="5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2813" w:rsidRDefault="007A273C">
            <w:pPr>
              <w:pStyle w:val="af4"/>
              <w:spacing w:after="0" w:line="227" w:lineRule="exact"/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1 Профилактические</w:t>
            </w:r>
          </w:p>
        </w:tc>
      </w:tr>
      <w:tr w:rsidR="000A2813">
        <w:trPr>
          <w:trHeight w:val="189"/>
          <w:jc w:val="center"/>
        </w:trPr>
        <w:tc>
          <w:tcPr>
            <w:tcW w:w="303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0A2813" w:rsidRDefault="007A273C">
            <w:pPr>
              <w:pStyle w:val="af4"/>
              <w:spacing w:after="0" w:line="180" w:lineRule="exact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63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0A2813" w:rsidRDefault="007A273C">
            <w:pPr>
              <w:pStyle w:val="af4"/>
              <w:spacing w:after="0" w:line="180" w:lineRule="exact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84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0A2813" w:rsidRDefault="007A273C">
            <w:pPr>
              <w:pStyle w:val="af4"/>
              <w:spacing w:after="0" w:line="180" w:lineRule="exact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57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0A2813" w:rsidRDefault="007A273C">
            <w:pPr>
              <w:pStyle w:val="af4"/>
              <w:spacing w:after="0" w:line="180" w:lineRule="exact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61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2813" w:rsidRDefault="007A273C">
            <w:pPr>
              <w:pStyle w:val="af4"/>
              <w:spacing w:after="0" w:line="180" w:lineRule="exact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</w:tr>
      <w:tr w:rsidR="000A2813">
        <w:trPr>
          <w:trHeight w:val="31"/>
          <w:jc w:val="center"/>
        </w:trPr>
        <w:tc>
          <w:tcPr>
            <w:tcW w:w="9713" w:type="dxa"/>
            <w:gridSpan w:val="5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0A2813" w:rsidRDefault="007A273C">
            <w:pPr>
              <w:pStyle w:val="af4"/>
              <w:spacing w:after="0" w:line="227" w:lineRule="exact"/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2 Другие мероприятия</w:t>
            </w:r>
          </w:p>
        </w:tc>
      </w:tr>
      <w:tr w:rsidR="000A2813">
        <w:trPr>
          <w:trHeight w:val="312"/>
          <w:jc w:val="center"/>
        </w:trPr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2813" w:rsidRDefault="007A273C">
            <w:pPr>
              <w:pStyle w:val="af4"/>
              <w:spacing w:after="0" w:line="227" w:lineRule="exact"/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Лесопатологическое обследование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2813" w:rsidRDefault="007A273C">
            <w:pPr>
              <w:pStyle w:val="af4"/>
              <w:spacing w:after="86" w:line="227" w:lineRule="exact"/>
              <w:jc w:val="center"/>
              <w:rPr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га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2813" w:rsidRDefault="007A273C">
            <w:pPr>
              <w:pStyle w:val="af4"/>
              <w:spacing w:after="86" w:line="227" w:lineRule="exact"/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250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2813" w:rsidRDefault="007A273C">
            <w:pPr>
              <w:pStyle w:val="af4"/>
              <w:spacing w:after="86" w:line="227" w:lineRule="exact"/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Ежегодно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2813" w:rsidRDefault="007A273C">
            <w:pPr>
              <w:pStyle w:val="af4"/>
              <w:spacing w:after="86" w:line="227" w:lineRule="exact"/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250</w:t>
            </w:r>
          </w:p>
        </w:tc>
      </w:tr>
    </w:tbl>
    <w:p w:rsidR="000A2813" w:rsidRDefault="000A2813">
      <w:pPr>
        <w:spacing w:after="0" w:line="240" w:lineRule="auto"/>
        <w:ind w:firstLine="737"/>
        <w:jc w:val="both"/>
        <w:rPr>
          <w:rFonts w:ascii="PT Astra Serif" w:hAnsi="PT Astra Serif" w:cs="Times New Roman"/>
          <w:color w:val="000000"/>
          <w:sz w:val="28"/>
          <w:szCs w:val="28"/>
          <w:lang w:eastAsia="ru-RU"/>
        </w:rPr>
      </w:pPr>
    </w:p>
    <w:p w:rsidR="000A2813" w:rsidRDefault="007A273C">
      <w:pPr>
        <w:spacing w:after="0" w:line="240" w:lineRule="auto"/>
        <w:ind w:firstLine="737"/>
        <w:jc w:val="both"/>
        <w:rPr>
          <w:rFonts w:ascii="PT Astra Serif" w:hAnsi="PT Astra Serif" w:cs="Times New Roman"/>
          <w:color w:val="000000"/>
          <w:sz w:val="28"/>
          <w:szCs w:val="28"/>
          <w:lang w:eastAsia="ru-RU"/>
        </w:rPr>
      </w:pP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 xml:space="preserve">1.10. В разделе 2.17 «Требования к охране, защите и воспроизводству лесов» на странице </w:t>
      </w:r>
      <w:r>
        <w:rPr>
          <w:rFonts w:ascii="PT Astra Serif" w:eastAsia="Calibri" w:hAnsi="PT Astra Serif" w:cs="Times New Roman"/>
          <w:color w:val="000000"/>
          <w:sz w:val="28"/>
          <w:szCs w:val="28"/>
          <w:lang w:eastAsia="ru-RU"/>
        </w:rPr>
        <w:t>181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 xml:space="preserve"> в подразделе «Требования к защите лесов от вредных организмов» </w:t>
      </w:r>
      <w:r>
        <w:rPr>
          <w:rFonts w:ascii="PT Astra Serif" w:eastAsia="Calibri" w:hAnsi="PT Astra Serif" w:cs="Times New Roman"/>
          <w:color w:val="000000"/>
          <w:sz w:val="28"/>
          <w:szCs w:val="28"/>
          <w:lang w:eastAsia="ru-RU"/>
        </w:rPr>
        <w:t>после таблицы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 xml:space="preserve"> абзац 1 изложить в новой редакции: «Объёмы мероприятий по ликвидации очагов вредных организмов устанавливаются по фактическому санитарному состоянию насаждений в результате проведения лесопатологического обследования в соответствии с </w:t>
      </w:r>
      <w:r>
        <w:rPr>
          <w:rFonts w:ascii="PT Astra Serif" w:eastAsia="Calibri" w:hAnsi="PT Astra Serif" w:cs="Times New Roman"/>
          <w:color w:val="000000"/>
          <w:sz w:val="28"/>
          <w:szCs w:val="28"/>
          <w:lang w:eastAsia="ru-RU"/>
        </w:rPr>
        <w:t>П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>орядком проведения л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>есопатологических обследований и формы акта лесопатологического обследования»;</w:t>
      </w:r>
    </w:p>
    <w:p w:rsidR="000A2813" w:rsidRDefault="007A273C">
      <w:pPr>
        <w:pStyle w:val="af"/>
        <w:tabs>
          <w:tab w:val="left" w:pos="1305"/>
        </w:tabs>
        <w:spacing w:after="0" w:line="240" w:lineRule="auto"/>
        <w:ind w:firstLine="737"/>
        <w:jc w:val="both"/>
        <w:rPr>
          <w:rFonts w:ascii="PT Astra Serif" w:hAnsi="PT Astra Serif" w:cs="Times New Roman"/>
          <w:color w:val="000000"/>
          <w:sz w:val="28"/>
          <w:szCs w:val="28"/>
          <w:lang w:eastAsia="ru-RU"/>
        </w:rPr>
      </w:pP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 xml:space="preserve">1.11. В разделе 2.17 «Требования к охране, защите и воспроизводству лесов» на странице </w:t>
      </w:r>
      <w:r>
        <w:rPr>
          <w:rFonts w:ascii="PT Astra Serif" w:eastAsia="Calibri" w:hAnsi="PT Astra Serif" w:cs="Times New Roman"/>
          <w:color w:val="000000"/>
          <w:sz w:val="28"/>
          <w:szCs w:val="28"/>
          <w:lang w:eastAsia="ru-RU"/>
        </w:rPr>
        <w:t>181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 xml:space="preserve"> в подразделе «Требования к защите лесов от вредных организмов» добавить абзац </w:t>
      </w:r>
      <w:r>
        <w:rPr>
          <w:rFonts w:ascii="PT Astra Serif" w:eastAsia="Calibri" w:hAnsi="PT Astra Serif" w:cs="Times New Roman"/>
          <w:color w:val="000000"/>
          <w:sz w:val="28"/>
          <w:szCs w:val="28"/>
          <w:lang w:eastAsia="ru-RU"/>
        </w:rPr>
        <w:t xml:space="preserve">2 после </w:t>
      </w:r>
      <w:r>
        <w:rPr>
          <w:rFonts w:ascii="PT Astra Serif" w:eastAsia="Calibri" w:hAnsi="PT Astra Serif" w:cs="Times New Roman"/>
          <w:color w:val="000000"/>
          <w:sz w:val="28"/>
          <w:szCs w:val="28"/>
          <w:lang w:eastAsia="ru-RU"/>
        </w:rPr>
        <w:t>таблицы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>: «Сведения о видах и объёмах санитарно-оздоровительных мероприятий и рубки аварийных деревьев, планируемых к проведению лицами, использующими леса на основании договора аренды, решения о передачи лесного участка в постоянное (бессрочное) пользовани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 xml:space="preserve">е, </w:t>
      </w:r>
      <w:r>
        <w:rPr>
          <w:rFonts w:ascii="PT Astra Serif" w:eastAsia="Calibri" w:hAnsi="PT Astra Serif" w:cs="Times New Roman"/>
          <w:color w:val="000000"/>
          <w:sz w:val="28"/>
          <w:szCs w:val="28"/>
          <w:lang w:eastAsia="ru-RU"/>
        </w:rPr>
        <w:t>вносятся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 xml:space="preserve"> в проекты освоения лесов в соответствии с </w:t>
      </w:r>
      <w:r>
        <w:rPr>
          <w:rFonts w:ascii="PT Astra Serif" w:eastAsia="Calibri" w:hAnsi="PT Astra Serif" w:cs="Times New Roman"/>
          <w:color w:val="000000"/>
          <w:sz w:val="28"/>
          <w:szCs w:val="28"/>
          <w:lang w:eastAsia="ru-RU"/>
        </w:rPr>
        <w:t>П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>равилами осуществления мероприятий по предупреждению распространения вредных организмов»;</w:t>
      </w:r>
    </w:p>
    <w:p w:rsidR="000A2813" w:rsidRDefault="007A273C">
      <w:pPr>
        <w:pStyle w:val="af"/>
        <w:tabs>
          <w:tab w:val="left" w:pos="1305"/>
        </w:tabs>
        <w:spacing w:after="0" w:line="240" w:lineRule="auto"/>
        <w:ind w:firstLine="737"/>
        <w:jc w:val="both"/>
        <w:rPr>
          <w:rFonts w:ascii="PT Astra Serif" w:hAnsi="PT Astra Serif" w:cs="Times New Roman"/>
          <w:color w:val="000000"/>
          <w:sz w:val="28"/>
          <w:szCs w:val="28"/>
          <w:lang w:eastAsia="ru-RU"/>
        </w:rPr>
      </w:pP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 xml:space="preserve">1.12. В разделе 2.17 «Требования к охране, защите и воспроизводству лесов» на странице </w:t>
      </w:r>
      <w:r w:rsidR="005C3492" w:rsidRPr="005C3492">
        <w:rPr>
          <w:rFonts w:ascii="PT Astra Serif" w:eastAsia="Calibri" w:hAnsi="PT Astra Serif" w:cs="Times New Roman"/>
          <w:color w:val="000000"/>
          <w:sz w:val="28"/>
          <w:szCs w:val="28"/>
          <w:lang w:eastAsia="ru-RU"/>
        </w:rPr>
        <w:t>181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 xml:space="preserve"> в подразделе «Требов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>ания к защите лесов о</w:t>
      </w:r>
      <w:r w:rsidR="005C3492">
        <w:rPr>
          <w:rFonts w:ascii="PT Astra Serif" w:hAnsi="PT Astra Serif" w:cs="Times New Roman"/>
          <w:color w:val="000000"/>
          <w:sz w:val="28"/>
          <w:szCs w:val="28"/>
          <w:lang w:eastAsia="ru-RU"/>
        </w:rPr>
        <w:t>т вредных организмов» таблицу 53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 xml:space="preserve"> изложить в новой редакции:</w:t>
      </w:r>
    </w:p>
    <w:p w:rsidR="000A2813" w:rsidRDefault="005C3492">
      <w:pPr>
        <w:widowControl w:val="0"/>
        <w:tabs>
          <w:tab w:val="left" w:pos="1305"/>
        </w:tabs>
        <w:spacing w:after="0" w:line="240" w:lineRule="auto"/>
        <w:ind w:firstLine="709"/>
        <w:jc w:val="right"/>
        <w:rPr>
          <w:rFonts w:ascii="Times New Roman" w:eastAsiaTheme="minorEastAsia" w:hAnsi="Times New Roman" w:cs="Times New Roman"/>
          <w:bCs/>
          <w:i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i/>
          <w:color w:val="000000"/>
          <w:sz w:val="28"/>
          <w:szCs w:val="28"/>
          <w:lang w:eastAsia="ru-RU"/>
        </w:rPr>
        <w:t>Таблица 53</w:t>
      </w:r>
    </w:p>
    <w:p w:rsidR="000A2813" w:rsidRDefault="007A273C">
      <w:pPr>
        <w:pStyle w:val="af"/>
        <w:widowControl w:val="0"/>
        <w:tabs>
          <w:tab w:val="left" w:pos="1305"/>
        </w:tabs>
        <w:spacing w:after="0" w:line="240" w:lineRule="auto"/>
        <w:ind w:firstLine="113"/>
        <w:jc w:val="center"/>
      </w:pPr>
      <w:r>
        <w:rPr>
          <w:rFonts w:ascii="PT Astra Serif" w:hAnsi="PT Astra Serif" w:cs="Times New Roman"/>
          <w:b/>
          <w:bCs/>
          <w:color w:val="000000"/>
          <w:sz w:val="28"/>
          <w:szCs w:val="28"/>
          <w:lang w:eastAsia="ru-RU"/>
        </w:rPr>
        <w:t>«Параметры мероприятий по ликвидации очагов вредных организмов»</w:t>
      </w:r>
    </w:p>
    <w:p w:rsidR="000A2813" w:rsidRDefault="000A2813">
      <w:pPr>
        <w:pStyle w:val="af"/>
        <w:widowControl w:val="0"/>
        <w:tabs>
          <w:tab w:val="left" w:pos="1305"/>
        </w:tabs>
        <w:spacing w:after="0" w:line="240" w:lineRule="auto"/>
        <w:ind w:firstLine="113"/>
        <w:jc w:val="center"/>
        <w:rPr>
          <w:rFonts w:ascii="PT Astra Serif" w:hAnsi="PT Astra Serif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Style w:val="af6"/>
        <w:tblW w:w="0" w:type="auto"/>
        <w:tblLayout w:type="fixed"/>
        <w:tblLook w:val="04A0" w:firstRow="1" w:lastRow="0" w:firstColumn="1" w:lastColumn="0" w:noHBand="0" w:noVBand="1"/>
      </w:tblPr>
      <w:tblGrid>
        <w:gridCol w:w="3397"/>
        <w:gridCol w:w="1276"/>
        <w:gridCol w:w="1559"/>
        <w:gridCol w:w="1560"/>
        <w:gridCol w:w="1778"/>
      </w:tblGrid>
      <w:tr w:rsidR="005C3492" w:rsidRPr="007A273C" w:rsidTr="005C3492">
        <w:trPr>
          <w:trHeight w:val="1234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492" w:rsidRPr="007A273C" w:rsidRDefault="005C3492" w:rsidP="00EA636F">
            <w:pPr>
              <w:pStyle w:val="2"/>
              <w:spacing w:after="0" w:line="240" w:lineRule="auto"/>
              <w:ind w:left="0"/>
              <w:jc w:val="center"/>
              <w:rPr>
                <w:rFonts w:ascii="PT Astra Serif" w:hAnsi="PT Astra Serif"/>
                <w:bCs/>
                <w:sz w:val="26"/>
                <w:szCs w:val="26"/>
              </w:rPr>
            </w:pPr>
            <w:bookmarkStart w:id="0" w:name="_GoBack" w:colFirst="3" w:colLast="3"/>
            <w:r w:rsidRPr="007A273C">
              <w:rPr>
                <w:rFonts w:ascii="PT Astra Serif" w:hAnsi="PT Astra Serif"/>
                <w:bCs/>
                <w:sz w:val="26"/>
                <w:szCs w:val="26"/>
              </w:rPr>
              <w:t>Наименование мероприятия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492" w:rsidRPr="007A273C" w:rsidRDefault="005C3492" w:rsidP="00EA636F">
            <w:pPr>
              <w:pStyle w:val="2"/>
              <w:spacing w:after="0" w:line="240" w:lineRule="auto"/>
              <w:ind w:left="0"/>
              <w:jc w:val="center"/>
              <w:rPr>
                <w:rFonts w:ascii="PT Astra Serif" w:hAnsi="PT Astra Serif"/>
                <w:bCs/>
                <w:sz w:val="26"/>
                <w:szCs w:val="26"/>
              </w:rPr>
            </w:pPr>
            <w:r w:rsidRPr="007A273C">
              <w:rPr>
                <w:rFonts w:ascii="PT Astra Serif" w:hAnsi="PT Astra Serif"/>
                <w:bCs/>
                <w:sz w:val="26"/>
                <w:szCs w:val="26"/>
              </w:rPr>
              <w:t>Единицы измерения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492" w:rsidRPr="007A273C" w:rsidRDefault="005C3492" w:rsidP="005C3492">
            <w:pPr>
              <w:pStyle w:val="2"/>
              <w:spacing w:after="0" w:line="240" w:lineRule="auto"/>
              <w:ind w:left="0"/>
              <w:jc w:val="center"/>
              <w:rPr>
                <w:rFonts w:ascii="PT Astra Serif" w:hAnsi="PT Astra Serif"/>
                <w:bCs/>
                <w:sz w:val="26"/>
                <w:szCs w:val="26"/>
              </w:rPr>
            </w:pPr>
            <w:r w:rsidRPr="007A273C">
              <w:rPr>
                <w:rFonts w:ascii="PT Astra Serif" w:hAnsi="PT Astra Serif"/>
                <w:bCs/>
                <w:sz w:val="26"/>
                <w:szCs w:val="26"/>
              </w:rPr>
              <w:t>Объем мероприятия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492" w:rsidRPr="007A273C" w:rsidRDefault="005C3492" w:rsidP="00EA636F">
            <w:pPr>
              <w:pStyle w:val="2"/>
              <w:spacing w:after="0" w:line="240" w:lineRule="auto"/>
              <w:ind w:left="0"/>
              <w:jc w:val="center"/>
              <w:rPr>
                <w:rFonts w:ascii="PT Astra Serif" w:hAnsi="PT Astra Serif"/>
                <w:bCs/>
                <w:sz w:val="26"/>
                <w:szCs w:val="26"/>
              </w:rPr>
            </w:pPr>
            <w:r w:rsidRPr="007A273C">
              <w:rPr>
                <w:rFonts w:ascii="PT Astra Serif" w:hAnsi="PT Astra Serif"/>
                <w:bCs/>
                <w:sz w:val="26"/>
                <w:szCs w:val="26"/>
              </w:rPr>
              <w:t>Срок проведения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492" w:rsidRPr="007A273C" w:rsidRDefault="005C3492" w:rsidP="005C3492">
            <w:pPr>
              <w:pStyle w:val="2"/>
              <w:spacing w:after="0" w:line="240" w:lineRule="auto"/>
              <w:ind w:left="0"/>
              <w:jc w:val="center"/>
              <w:rPr>
                <w:rFonts w:ascii="PT Astra Serif" w:hAnsi="PT Astra Serif"/>
                <w:bCs/>
                <w:sz w:val="26"/>
                <w:szCs w:val="26"/>
              </w:rPr>
            </w:pPr>
            <w:r w:rsidRPr="007A273C">
              <w:rPr>
                <w:rFonts w:ascii="PT Astra Serif" w:hAnsi="PT Astra Serif"/>
                <w:bCs/>
                <w:sz w:val="26"/>
                <w:szCs w:val="26"/>
              </w:rPr>
              <w:t>Ежегодный объем</w:t>
            </w:r>
          </w:p>
        </w:tc>
      </w:tr>
      <w:bookmarkEnd w:id="0"/>
      <w:tr w:rsidR="005C3492" w:rsidRPr="007A273C" w:rsidTr="00EA636F">
        <w:tc>
          <w:tcPr>
            <w:tcW w:w="95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492" w:rsidRPr="007A273C" w:rsidRDefault="005C3492" w:rsidP="00EA636F">
            <w:pPr>
              <w:pStyle w:val="2"/>
              <w:spacing w:after="0" w:line="240" w:lineRule="auto"/>
              <w:ind w:left="0"/>
              <w:jc w:val="right"/>
              <w:rPr>
                <w:rFonts w:ascii="PT Astra Serif" w:hAnsi="PT Astra Serif"/>
                <w:b/>
                <w:bCs/>
                <w:sz w:val="26"/>
                <w:szCs w:val="26"/>
              </w:rPr>
            </w:pPr>
          </w:p>
        </w:tc>
      </w:tr>
      <w:tr w:rsidR="005C3492" w:rsidRPr="007A273C" w:rsidTr="005C3492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492" w:rsidRPr="007A273C" w:rsidRDefault="005C3492" w:rsidP="00EA636F">
            <w:pPr>
              <w:pStyle w:val="2"/>
              <w:spacing w:after="0" w:line="240" w:lineRule="auto"/>
              <w:ind w:left="0"/>
              <w:jc w:val="both"/>
              <w:rPr>
                <w:rFonts w:ascii="PT Astra Serif" w:hAnsi="PT Astra Serif"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492" w:rsidRPr="007A273C" w:rsidRDefault="005C3492" w:rsidP="00EA636F">
            <w:pPr>
              <w:pStyle w:val="2"/>
              <w:spacing w:after="0" w:line="240" w:lineRule="auto"/>
              <w:ind w:left="0"/>
              <w:jc w:val="center"/>
              <w:rPr>
                <w:rFonts w:ascii="PT Astra Serif" w:hAnsi="PT Astra Serif"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492" w:rsidRPr="007A273C" w:rsidRDefault="005C3492" w:rsidP="00EA636F">
            <w:pPr>
              <w:pStyle w:val="2"/>
              <w:spacing w:after="0" w:line="240" w:lineRule="auto"/>
              <w:ind w:left="0"/>
              <w:jc w:val="center"/>
              <w:rPr>
                <w:rFonts w:ascii="PT Astra Serif" w:hAnsi="PT Astra Serif"/>
                <w:bCs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492" w:rsidRPr="007A273C" w:rsidRDefault="005C3492" w:rsidP="00EA636F">
            <w:pPr>
              <w:pStyle w:val="2"/>
              <w:spacing w:after="0" w:line="240" w:lineRule="auto"/>
              <w:ind w:left="0"/>
              <w:jc w:val="center"/>
              <w:rPr>
                <w:rFonts w:ascii="PT Astra Serif" w:hAnsi="PT Astra Serif"/>
                <w:bCs/>
                <w:sz w:val="26"/>
                <w:szCs w:val="26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492" w:rsidRPr="007A273C" w:rsidRDefault="005C3492" w:rsidP="00EA636F">
            <w:pPr>
              <w:pStyle w:val="2"/>
              <w:spacing w:after="0" w:line="240" w:lineRule="auto"/>
              <w:ind w:left="0"/>
              <w:jc w:val="center"/>
              <w:rPr>
                <w:rFonts w:ascii="PT Astra Serif" w:hAnsi="PT Astra Serif"/>
                <w:bCs/>
                <w:sz w:val="26"/>
                <w:szCs w:val="26"/>
              </w:rPr>
            </w:pPr>
          </w:p>
        </w:tc>
      </w:tr>
      <w:tr w:rsidR="005C3492" w:rsidRPr="007A273C" w:rsidTr="005C3492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492" w:rsidRPr="007A273C" w:rsidRDefault="005C3492" w:rsidP="00EA636F">
            <w:pPr>
              <w:pStyle w:val="2"/>
              <w:spacing w:after="0" w:line="240" w:lineRule="auto"/>
              <w:ind w:left="0"/>
              <w:rPr>
                <w:rFonts w:ascii="PT Astra Serif" w:hAnsi="PT Astra Serif"/>
                <w:b/>
                <w:bCs/>
                <w:sz w:val="26"/>
                <w:szCs w:val="26"/>
              </w:rPr>
            </w:pPr>
            <w:r w:rsidRPr="007A273C">
              <w:rPr>
                <w:rFonts w:ascii="PT Astra Serif" w:hAnsi="PT Astra Serif"/>
                <w:b/>
                <w:bCs/>
                <w:sz w:val="26"/>
                <w:szCs w:val="26"/>
              </w:rPr>
              <w:t>Всего: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492" w:rsidRPr="007A273C" w:rsidRDefault="005C3492" w:rsidP="00EA636F">
            <w:pPr>
              <w:pStyle w:val="2"/>
              <w:spacing w:after="0" w:line="240" w:lineRule="auto"/>
              <w:ind w:left="0"/>
              <w:jc w:val="center"/>
              <w:rPr>
                <w:rFonts w:ascii="PT Astra Serif" w:hAnsi="PT Astra Serif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492" w:rsidRPr="007A273C" w:rsidRDefault="005C3492" w:rsidP="00EA636F">
            <w:pPr>
              <w:pStyle w:val="2"/>
              <w:spacing w:after="0" w:line="240" w:lineRule="auto"/>
              <w:ind w:left="0"/>
              <w:jc w:val="center"/>
              <w:rPr>
                <w:rFonts w:ascii="PT Astra Serif" w:hAnsi="PT Astra Serif"/>
                <w:b/>
                <w:bCs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492" w:rsidRPr="007A273C" w:rsidRDefault="005C3492" w:rsidP="00EA636F">
            <w:pPr>
              <w:pStyle w:val="2"/>
              <w:spacing w:after="0" w:line="240" w:lineRule="auto"/>
              <w:ind w:left="0"/>
              <w:jc w:val="center"/>
              <w:rPr>
                <w:rFonts w:ascii="PT Astra Serif" w:hAnsi="PT Astra Serif"/>
                <w:b/>
                <w:bCs/>
                <w:sz w:val="26"/>
                <w:szCs w:val="26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492" w:rsidRPr="007A273C" w:rsidRDefault="005C3492" w:rsidP="00EA636F">
            <w:pPr>
              <w:pStyle w:val="2"/>
              <w:spacing w:after="0" w:line="240" w:lineRule="auto"/>
              <w:ind w:left="0"/>
              <w:jc w:val="center"/>
              <w:rPr>
                <w:rFonts w:ascii="PT Astra Serif" w:hAnsi="PT Astra Serif"/>
                <w:b/>
                <w:bCs/>
                <w:sz w:val="26"/>
                <w:szCs w:val="26"/>
              </w:rPr>
            </w:pPr>
          </w:p>
        </w:tc>
      </w:tr>
    </w:tbl>
    <w:p w:rsidR="000A2813" w:rsidRDefault="000A2813">
      <w:pPr>
        <w:pStyle w:val="af"/>
        <w:widowControl w:val="0"/>
        <w:tabs>
          <w:tab w:val="left" w:pos="1305"/>
        </w:tabs>
        <w:spacing w:after="0" w:line="240" w:lineRule="auto"/>
        <w:ind w:firstLine="113"/>
        <w:jc w:val="center"/>
        <w:rPr>
          <w:rFonts w:ascii="PT Astra Serif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0A2813" w:rsidRPr="005C3492" w:rsidRDefault="007A273C">
      <w:pPr>
        <w:tabs>
          <w:tab w:val="left" w:pos="1305"/>
        </w:tabs>
        <w:spacing w:after="0" w:line="240" w:lineRule="auto"/>
        <w:ind w:firstLine="737"/>
        <w:jc w:val="both"/>
        <w:rPr>
          <w:rFonts w:ascii="PT Astra Serif" w:hAnsi="PT Astra Serif" w:cs="Times New Roman"/>
          <w:color w:val="000000"/>
          <w:sz w:val="28"/>
          <w:szCs w:val="28"/>
          <w:lang w:eastAsia="ru-RU"/>
        </w:rPr>
      </w:pPr>
      <w:r>
        <w:rPr>
          <w:rFonts w:ascii="PT Astra Serif" w:hAnsi="PT Astra Serif" w:cs="Times New Roman"/>
          <w:color w:val="000000" w:themeColor="text1"/>
          <w:sz w:val="28"/>
          <w:szCs w:val="28"/>
          <w:lang w:eastAsia="ru-RU"/>
        </w:rPr>
        <w:t>1.1</w:t>
      </w:r>
      <w:r w:rsidR="005C3492" w:rsidRPr="005C3492">
        <w:rPr>
          <w:rFonts w:ascii="PT Astra Serif" w:hAnsi="PT Astra Serif" w:cs="Times New Roman"/>
          <w:color w:val="000000" w:themeColor="text1"/>
          <w:sz w:val="28"/>
          <w:szCs w:val="28"/>
          <w:lang w:eastAsia="ru-RU"/>
        </w:rPr>
        <w:t>3</w:t>
      </w:r>
      <w:r>
        <w:rPr>
          <w:rFonts w:ascii="PT Astra Serif" w:hAnsi="PT Astra Serif" w:cs="Times New Roman"/>
          <w:color w:val="000000" w:themeColor="text1"/>
          <w:sz w:val="28"/>
          <w:szCs w:val="28"/>
          <w:lang w:eastAsia="ru-RU"/>
        </w:rPr>
        <w:t xml:space="preserve">. 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 xml:space="preserve">В разделе 2.17 «Требования к охране, защите и воспроизводству лесов» на странице 188 в подразделе «Требования к воспроизводству 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 xml:space="preserve">лесов» абзац 3 изложить в новой редакции: «Выбор способа </w:t>
      </w:r>
      <w:proofErr w:type="spellStart"/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>лесовосстановления</w:t>
      </w:r>
      <w:proofErr w:type="spellEnd"/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lastRenderedPageBreak/>
        <w:t xml:space="preserve">зависит от древесной породы, типа леса и количества жизнеспособного подроста и молодняка на конкретном участке земель нуждающихся в </w:t>
      </w:r>
      <w:proofErr w:type="spellStart"/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>лесовосстановлении</w:t>
      </w:r>
      <w:proofErr w:type="spellEnd"/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 xml:space="preserve"> и осуществляется в соответств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 xml:space="preserve">ии с действующими Правилами </w:t>
      </w:r>
      <w:proofErr w:type="spellStart"/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>лесовосстановления</w:t>
      </w:r>
      <w:proofErr w:type="spellEnd"/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>»</w:t>
      </w:r>
      <w:r w:rsidR="005C3492">
        <w:rPr>
          <w:rFonts w:ascii="PT Astra Serif" w:hAnsi="PT Astra Serif" w:cs="Times New Roman"/>
          <w:color w:val="000000"/>
          <w:sz w:val="28"/>
          <w:szCs w:val="28"/>
          <w:lang w:eastAsia="ru-RU"/>
        </w:rPr>
        <w:t>;</w:t>
      </w:r>
    </w:p>
    <w:p w:rsidR="000A2813" w:rsidRDefault="007A273C">
      <w:pPr>
        <w:widowControl w:val="0"/>
        <w:suppressAutoHyphens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</w:pPr>
      <w:r>
        <w:rPr>
          <w:rFonts w:ascii="PT Astra Serif" w:hAnsi="PT Astra Serif" w:cs="Times New Roman"/>
          <w:color w:val="000000" w:themeColor="text1"/>
          <w:sz w:val="28"/>
          <w:szCs w:val="28"/>
          <w:lang w:eastAsia="ru-RU"/>
        </w:rPr>
        <w:t>1.1</w:t>
      </w:r>
      <w:r w:rsidR="005C3492">
        <w:rPr>
          <w:rFonts w:ascii="PT Astra Serif" w:hAnsi="PT Astra Serif" w:cs="Times New Roman"/>
          <w:color w:val="000000" w:themeColor="text1"/>
          <w:sz w:val="28"/>
          <w:szCs w:val="28"/>
          <w:lang w:val="en-US" w:eastAsia="ru-RU"/>
        </w:rPr>
        <w:t>4</w:t>
      </w:r>
      <w:r>
        <w:rPr>
          <w:rFonts w:ascii="PT Astra Serif" w:hAnsi="PT Astra Serif" w:cs="Times New Roman"/>
          <w:color w:val="000000" w:themeColor="text1"/>
          <w:sz w:val="28"/>
          <w:szCs w:val="28"/>
          <w:lang w:eastAsia="ru-RU"/>
        </w:rPr>
        <w:t xml:space="preserve">. 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>В разделе 2.17 «Требования к охране, защите и воспроизводству лесов» на странице 189 в подразделе «Требования к воспроизводству лесов» абзац 1 изложить в новой редакции: «</w:t>
      </w:r>
      <w:r>
        <w:rPr>
          <w:rFonts w:ascii="PT Astra Serif" w:eastAsiaTheme="minorEastAsia" w:hAnsi="PT Astra Serif" w:cs="Times New Roman"/>
          <w:bCs/>
          <w:color w:val="000000" w:themeColor="text1"/>
          <w:sz w:val="28"/>
          <w:szCs w:val="28"/>
          <w:lang w:eastAsia="ru-RU"/>
        </w:rPr>
        <w:t xml:space="preserve">Площади лесных участков, на </w:t>
      </w:r>
      <w:r>
        <w:rPr>
          <w:rFonts w:ascii="PT Astra Serif" w:eastAsiaTheme="minorEastAsia" w:hAnsi="PT Astra Serif" w:cs="Times New Roman"/>
          <w:bCs/>
          <w:color w:val="000000" w:themeColor="text1"/>
          <w:sz w:val="28"/>
          <w:szCs w:val="28"/>
          <w:lang w:eastAsia="ru-RU"/>
        </w:rPr>
        <w:t xml:space="preserve">которых проведено искусственное и (или) комбинированное </w:t>
      </w:r>
      <w:proofErr w:type="spellStart"/>
      <w:r>
        <w:rPr>
          <w:rFonts w:ascii="PT Astra Serif" w:eastAsiaTheme="minorEastAsia" w:hAnsi="PT Astra Serif" w:cs="Times New Roman"/>
          <w:bCs/>
          <w:color w:val="000000" w:themeColor="text1"/>
          <w:sz w:val="28"/>
          <w:szCs w:val="28"/>
          <w:lang w:eastAsia="ru-RU"/>
        </w:rPr>
        <w:t>лесовосстановление</w:t>
      </w:r>
      <w:proofErr w:type="spellEnd"/>
      <w:r>
        <w:rPr>
          <w:rFonts w:ascii="PT Astra Serif" w:eastAsiaTheme="minorEastAsia" w:hAnsi="PT Astra Serif" w:cs="Times New Roman"/>
          <w:bCs/>
          <w:color w:val="000000" w:themeColor="text1"/>
          <w:sz w:val="28"/>
          <w:szCs w:val="28"/>
          <w:lang w:eastAsia="ru-RU"/>
        </w:rPr>
        <w:t xml:space="preserve">, относятся к землям, занятым лесными насаждениями, при достижении лесными растениями параметров главной лесной древесной породы, указанной в приложении к действующим Правилам </w:t>
      </w:r>
      <w:proofErr w:type="spellStart"/>
      <w:r>
        <w:rPr>
          <w:rFonts w:ascii="PT Astra Serif" w:eastAsiaTheme="minorEastAsia" w:hAnsi="PT Astra Serif" w:cs="Times New Roman"/>
          <w:bCs/>
          <w:color w:val="000000" w:themeColor="text1"/>
          <w:sz w:val="28"/>
          <w:szCs w:val="28"/>
          <w:lang w:eastAsia="ru-RU"/>
        </w:rPr>
        <w:t>лесово</w:t>
      </w:r>
      <w:r>
        <w:rPr>
          <w:rFonts w:ascii="PT Astra Serif" w:eastAsiaTheme="minorEastAsia" w:hAnsi="PT Astra Serif" w:cs="Times New Roman"/>
          <w:bCs/>
          <w:color w:val="000000" w:themeColor="text1"/>
          <w:sz w:val="28"/>
          <w:szCs w:val="28"/>
          <w:lang w:eastAsia="ru-RU"/>
        </w:rPr>
        <w:t>сстановления</w:t>
      </w:r>
      <w:proofErr w:type="spellEnd"/>
      <w:r>
        <w:rPr>
          <w:rFonts w:ascii="PT Astra Serif" w:eastAsiaTheme="minorEastAsia" w:hAnsi="PT Astra Serif" w:cs="Times New Roman"/>
          <w:bCs/>
          <w:color w:val="000000" w:themeColor="text1"/>
          <w:sz w:val="28"/>
          <w:szCs w:val="28"/>
          <w:lang w:eastAsia="ru-RU"/>
        </w:rPr>
        <w:t xml:space="preserve"> соответствующего лесного района и в таблице 57.</w:t>
      </w:r>
    </w:p>
    <w:p w:rsidR="000A2813" w:rsidRDefault="007A273C">
      <w:pPr>
        <w:widowControl w:val="0"/>
        <w:suppressAutoHyphens w:val="0"/>
        <w:spacing w:after="0" w:line="240" w:lineRule="auto"/>
        <w:ind w:firstLine="709"/>
        <w:jc w:val="right"/>
        <w:rPr>
          <w:rFonts w:ascii="Times New Roman" w:eastAsiaTheme="minorEastAsia" w:hAnsi="Times New Roman" w:cs="Times New Roman"/>
          <w:bCs/>
          <w:i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i/>
          <w:sz w:val="28"/>
          <w:szCs w:val="28"/>
          <w:lang w:eastAsia="ru-RU"/>
        </w:rPr>
        <w:t>Таблица 57</w:t>
      </w:r>
    </w:p>
    <w:p w:rsidR="000A2813" w:rsidRDefault="007A273C">
      <w:pPr>
        <w:widowControl w:val="0"/>
        <w:suppressAutoHyphens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Критерии и требования к молоднякам, площади которых подлежат отнесению к землям, на которых расположены леса</w:t>
      </w:r>
    </w:p>
    <w:tbl>
      <w:tblPr>
        <w:tblStyle w:val="13"/>
        <w:tblW w:w="9344" w:type="dxa"/>
        <w:tblLayout w:type="fixed"/>
        <w:tblLook w:val="04A0" w:firstRow="1" w:lastRow="0" w:firstColumn="1" w:lastColumn="0" w:noHBand="0" w:noVBand="1"/>
      </w:tblPr>
      <w:tblGrid>
        <w:gridCol w:w="1637"/>
        <w:gridCol w:w="2753"/>
        <w:gridCol w:w="2209"/>
        <w:gridCol w:w="1523"/>
        <w:gridCol w:w="1222"/>
      </w:tblGrid>
      <w:tr w:rsidR="000A2813">
        <w:tc>
          <w:tcPr>
            <w:tcW w:w="1637" w:type="dxa"/>
            <w:vAlign w:val="center"/>
          </w:tcPr>
          <w:p w:rsidR="000A2813" w:rsidRDefault="007A273C">
            <w:pPr>
              <w:widowControl w:val="0"/>
              <w:suppressAutoHyphens w:val="0"/>
              <w:spacing w:after="0" w:line="240" w:lineRule="auto"/>
              <w:ind w:left="-57" w:right="-57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>ревесные</w:t>
            </w:r>
            <w:proofErr w:type="spellEnd"/>
            <w:r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 xml:space="preserve"> породы</w:t>
            </w:r>
          </w:p>
        </w:tc>
        <w:tc>
          <w:tcPr>
            <w:tcW w:w="2753" w:type="dxa"/>
            <w:vAlign w:val="center"/>
          </w:tcPr>
          <w:p w:rsidR="000A2813" w:rsidRDefault="007A273C">
            <w:pPr>
              <w:widowControl w:val="0"/>
              <w:suppressAutoHyphens w:val="0"/>
              <w:spacing w:after="0" w:line="240" w:lineRule="auto"/>
              <w:ind w:left="-57" w:right="-57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>Группа типов леса или типов лесорастительных условий</w:t>
            </w:r>
          </w:p>
        </w:tc>
        <w:tc>
          <w:tcPr>
            <w:tcW w:w="2209" w:type="dxa"/>
            <w:vAlign w:val="center"/>
          </w:tcPr>
          <w:p w:rsidR="000A2813" w:rsidRDefault="007A273C">
            <w:pPr>
              <w:widowControl w:val="0"/>
              <w:suppressAutoHyphens w:val="0"/>
              <w:spacing w:after="0" w:line="240" w:lineRule="auto"/>
              <w:ind w:left="-57" w:right="-57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>Возраст (к молод-</w:t>
            </w:r>
            <w:proofErr w:type="spellStart"/>
            <w:r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>някам</w:t>
            </w:r>
            <w:proofErr w:type="spellEnd"/>
            <w:r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>, созданным искусственным и комбинированным способом) не менее, лет</w:t>
            </w:r>
          </w:p>
        </w:tc>
        <w:tc>
          <w:tcPr>
            <w:tcW w:w="1523" w:type="dxa"/>
            <w:vAlign w:val="center"/>
          </w:tcPr>
          <w:p w:rsidR="000A2813" w:rsidRDefault="007A273C">
            <w:pPr>
              <w:widowControl w:val="0"/>
              <w:suppressAutoHyphens w:val="0"/>
              <w:spacing w:after="0" w:line="240" w:lineRule="auto"/>
              <w:ind w:left="-57" w:right="-57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>Количество деревьев главных пород не менее, тыс. шт. на 1 га</w:t>
            </w:r>
          </w:p>
        </w:tc>
        <w:tc>
          <w:tcPr>
            <w:tcW w:w="1222" w:type="dxa"/>
            <w:vAlign w:val="center"/>
          </w:tcPr>
          <w:p w:rsidR="000A2813" w:rsidRDefault="007A273C">
            <w:pPr>
              <w:widowControl w:val="0"/>
              <w:suppressAutoHyphens w:val="0"/>
              <w:spacing w:after="0" w:line="240" w:lineRule="auto"/>
              <w:ind w:left="-57" w:right="-57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>Средняя высота деревьев главных пород не менее, м</w:t>
            </w:r>
          </w:p>
        </w:tc>
      </w:tr>
      <w:tr w:rsidR="000A2813">
        <w:tc>
          <w:tcPr>
            <w:tcW w:w="9344" w:type="dxa"/>
            <w:gridSpan w:val="5"/>
            <w:vAlign w:val="center"/>
          </w:tcPr>
          <w:p w:rsidR="000A2813" w:rsidRDefault="007A273C">
            <w:pPr>
              <w:widowControl w:val="0"/>
              <w:suppressAutoHyphens w:val="0"/>
              <w:spacing w:after="0" w:line="240" w:lineRule="auto"/>
              <w:jc w:val="center"/>
              <w:rPr>
                <w:rFonts w:ascii="PT Astra Serif" w:eastAsiaTheme="minorEastAsia" w:hAnsi="PT Astra Serif"/>
                <w:b/>
                <w:sz w:val="24"/>
                <w:szCs w:val="24"/>
                <w:lang w:eastAsia="ru-RU"/>
              </w:rPr>
            </w:pPr>
            <w:r>
              <w:rPr>
                <w:rFonts w:ascii="PT Astra Serif" w:hAnsi="PT Astra Serif" w:cs="Times New Roman"/>
                <w:b/>
                <w:bCs/>
                <w:i/>
                <w:sz w:val="24"/>
                <w:szCs w:val="24"/>
                <w:lang w:eastAsia="ru-RU"/>
              </w:rPr>
              <w:t xml:space="preserve">Район хвойно-широколиственных (смешанных) лесов </w:t>
            </w:r>
            <w:r>
              <w:rPr>
                <w:rFonts w:ascii="PT Astra Serif" w:hAnsi="PT Astra Serif" w:cs="Times New Roman"/>
                <w:b/>
                <w:bCs/>
                <w:i/>
                <w:sz w:val="24"/>
                <w:szCs w:val="24"/>
                <w:lang w:eastAsia="ru-RU"/>
              </w:rPr>
              <w:t>европейской части РФ</w:t>
            </w:r>
          </w:p>
        </w:tc>
      </w:tr>
      <w:tr w:rsidR="000A2813">
        <w:tc>
          <w:tcPr>
            <w:tcW w:w="1637" w:type="dxa"/>
            <w:vAlign w:val="center"/>
          </w:tcPr>
          <w:p w:rsidR="000A2813" w:rsidRDefault="007A273C">
            <w:pPr>
              <w:widowControl w:val="0"/>
              <w:suppressAutoHyphens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Береза, липа, осина</w:t>
            </w:r>
          </w:p>
        </w:tc>
        <w:tc>
          <w:tcPr>
            <w:tcW w:w="2753" w:type="dxa"/>
            <w:vAlign w:val="center"/>
          </w:tcPr>
          <w:p w:rsidR="000A2813" w:rsidRDefault="007A273C">
            <w:pPr>
              <w:suppressAutoHyphens w:val="0"/>
              <w:spacing w:after="0" w:line="240" w:lineRule="auto"/>
              <w:jc w:val="center"/>
              <w:rPr>
                <w:rFonts w:ascii="PT Astra Serif" w:eastAsiaTheme="minorEastAsia" w:hAnsi="PT Astra Serif"/>
                <w:iCs/>
                <w:sz w:val="24"/>
                <w:szCs w:val="24"/>
                <w:lang w:eastAsia="ru-RU"/>
              </w:rPr>
            </w:pPr>
            <w:r>
              <w:rPr>
                <w:rFonts w:ascii="PT Astra Serif" w:hAnsi="PT Astra Serif" w:cs="Times New Roman"/>
                <w:bCs/>
                <w:iCs/>
                <w:sz w:val="24"/>
                <w:szCs w:val="24"/>
                <w:lang w:eastAsia="ru-RU"/>
              </w:rPr>
              <w:t xml:space="preserve">Свежая и влажная </w:t>
            </w:r>
            <w:proofErr w:type="spellStart"/>
            <w:r>
              <w:rPr>
                <w:rFonts w:ascii="PT Astra Serif" w:hAnsi="PT Astra Serif" w:cs="Times New Roman"/>
                <w:bCs/>
                <w:iCs/>
                <w:sz w:val="24"/>
                <w:szCs w:val="24"/>
                <w:lang w:eastAsia="ru-RU"/>
              </w:rPr>
              <w:t>судубрава</w:t>
            </w:r>
            <w:proofErr w:type="spellEnd"/>
          </w:p>
        </w:tc>
        <w:tc>
          <w:tcPr>
            <w:tcW w:w="2209" w:type="dxa"/>
            <w:vAlign w:val="center"/>
          </w:tcPr>
          <w:p w:rsidR="000A2813" w:rsidRDefault="007A273C">
            <w:pPr>
              <w:widowControl w:val="0"/>
              <w:suppressAutoHyphens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23" w:type="dxa"/>
            <w:vAlign w:val="center"/>
          </w:tcPr>
          <w:p w:rsidR="000A2813" w:rsidRDefault="007A273C">
            <w:pPr>
              <w:widowControl w:val="0"/>
              <w:suppressAutoHyphens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22" w:type="dxa"/>
            <w:vAlign w:val="center"/>
          </w:tcPr>
          <w:p w:rsidR="000A2813" w:rsidRDefault="007A273C">
            <w:pPr>
              <w:widowControl w:val="0"/>
              <w:suppressAutoHyphens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1,5</w:t>
            </w:r>
          </w:p>
        </w:tc>
      </w:tr>
      <w:tr w:rsidR="000A2813">
        <w:tc>
          <w:tcPr>
            <w:tcW w:w="1637" w:type="dxa"/>
            <w:tcBorders>
              <w:bottom w:val="nil"/>
            </w:tcBorders>
            <w:vAlign w:val="center"/>
          </w:tcPr>
          <w:p w:rsidR="000A2813" w:rsidRDefault="007A273C">
            <w:pPr>
              <w:widowControl w:val="0"/>
              <w:suppressAutoHyphens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Дуб</w:t>
            </w:r>
          </w:p>
        </w:tc>
        <w:tc>
          <w:tcPr>
            <w:tcW w:w="2753" w:type="dxa"/>
            <w:tcBorders>
              <w:bottom w:val="nil"/>
            </w:tcBorders>
            <w:vAlign w:val="center"/>
          </w:tcPr>
          <w:p w:rsidR="000A2813" w:rsidRDefault="007A273C">
            <w:pPr>
              <w:widowControl w:val="0"/>
              <w:suppressAutoHyphens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 xml:space="preserve">Свежая и влажная </w:t>
            </w:r>
            <w:proofErr w:type="spellStart"/>
            <w:r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>судубрава</w:t>
            </w:r>
            <w:proofErr w:type="spellEnd"/>
          </w:p>
        </w:tc>
        <w:tc>
          <w:tcPr>
            <w:tcW w:w="2209" w:type="dxa"/>
            <w:tcBorders>
              <w:bottom w:val="nil"/>
            </w:tcBorders>
            <w:vAlign w:val="center"/>
          </w:tcPr>
          <w:p w:rsidR="000A2813" w:rsidRDefault="007A273C">
            <w:pPr>
              <w:widowControl w:val="0"/>
              <w:suppressAutoHyphens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23" w:type="dxa"/>
            <w:tcBorders>
              <w:bottom w:val="nil"/>
            </w:tcBorders>
            <w:vAlign w:val="center"/>
          </w:tcPr>
          <w:p w:rsidR="000A2813" w:rsidRDefault="007A273C">
            <w:pPr>
              <w:widowControl w:val="0"/>
              <w:suppressAutoHyphens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1222" w:type="dxa"/>
            <w:tcBorders>
              <w:bottom w:val="nil"/>
            </w:tcBorders>
            <w:vAlign w:val="center"/>
          </w:tcPr>
          <w:p w:rsidR="000A2813" w:rsidRDefault="007A273C">
            <w:pPr>
              <w:widowControl w:val="0"/>
              <w:suppressAutoHyphens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0,9</w:t>
            </w:r>
          </w:p>
        </w:tc>
      </w:tr>
      <w:tr w:rsidR="000A2813">
        <w:tc>
          <w:tcPr>
            <w:tcW w:w="1637" w:type="dxa"/>
            <w:vMerge w:val="restart"/>
            <w:vAlign w:val="center"/>
          </w:tcPr>
          <w:p w:rsidR="000A2813" w:rsidRDefault="007A273C">
            <w:pPr>
              <w:widowControl w:val="0"/>
              <w:suppressAutoHyphens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Ель</w:t>
            </w:r>
          </w:p>
        </w:tc>
        <w:tc>
          <w:tcPr>
            <w:tcW w:w="2753" w:type="dxa"/>
            <w:vAlign w:val="center"/>
          </w:tcPr>
          <w:p w:rsidR="000A2813" w:rsidRDefault="007A273C">
            <w:pPr>
              <w:suppressAutoHyphens w:val="0"/>
              <w:spacing w:after="0" w:line="240" w:lineRule="auto"/>
              <w:jc w:val="center"/>
              <w:rPr>
                <w:rFonts w:ascii="PT Astra Serif" w:eastAsiaTheme="minorEastAsia" w:hAnsi="PT Astra Serif"/>
                <w:iCs/>
                <w:sz w:val="24"/>
                <w:szCs w:val="24"/>
                <w:lang w:eastAsia="ru-RU"/>
              </w:rPr>
            </w:pPr>
            <w:r>
              <w:rPr>
                <w:rFonts w:ascii="PT Astra Serif" w:hAnsi="PT Astra Serif" w:cs="Times New Roman"/>
                <w:bCs/>
                <w:iCs/>
                <w:sz w:val="24"/>
                <w:szCs w:val="24"/>
                <w:lang w:eastAsia="ru-RU"/>
              </w:rPr>
              <w:t xml:space="preserve">Сложная, </w:t>
            </w:r>
            <w:proofErr w:type="spellStart"/>
            <w:r>
              <w:rPr>
                <w:rFonts w:ascii="PT Astra Serif" w:hAnsi="PT Astra Serif" w:cs="Times New Roman"/>
                <w:bCs/>
                <w:iCs/>
                <w:sz w:val="24"/>
                <w:szCs w:val="24"/>
                <w:lang w:eastAsia="ru-RU"/>
              </w:rPr>
              <w:t>мелкотравная</w:t>
            </w:r>
            <w:proofErr w:type="spellEnd"/>
            <w:r>
              <w:rPr>
                <w:rFonts w:ascii="PT Astra Serif" w:hAnsi="PT Astra Serif" w:cs="Times New Roman"/>
                <w:bCs/>
                <w:iCs/>
                <w:sz w:val="24"/>
                <w:szCs w:val="24"/>
                <w:lang w:eastAsia="ru-RU"/>
              </w:rPr>
              <w:t>, черничная</w:t>
            </w:r>
          </w:p>
        </w:tc>
        <w:tc>
          <w:tcPr>
            <w:tcW w:w="2209" w:type="dxa"/>
            <w:vAlign w:val="center"/>
          </w:tcPr>
          <w:p w:rsidR="000A2813" w:rsidRDefault="007A273C">
            <w:pPr>
              <w:widowControl w:val="0"/>
              <w:suppressAutoHyphens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23" w:type="dxa"/>
            <w:vAlign w:val="center"/>
          </w:tcPr>
          <w:p w:rsidR="000A2813" w:rsidRDefault="007A273C">
            <w:pPr>
              <w:widowControl w:val="0"/>
              <w:suppressAutoHyphens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22" w:type="dxa"/>
            <w:vAlign w:val="center"/>
          </w:tcPr>
          <w:p w:rsidR="000A2813" w:rsidRDefault="007A273C">
            <w:pPr>
              <w:widowControl w:val="0"/>
              <w:suppressAutoHyphens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1,0</w:t>
            </w:r>
          </w:p>
        </w:tc>
      </w:tr>
      <w:tr w:rsidR="000A2813">
        <w:tc>
          <w:tcPr>
            <w:tcW w:w="1637" w:type="dxa"/>
            <w:vMerge/>
            <w:vAlign w:val="center"/>
          </w:tcPr>
          <w:p w:rsidR="000A2813" w:rsidRDefault="000A2813">
            <w:pPr>
              <w:suppressAutoHyphens w:val="0"/>
              <w:spacing w:after="0" w:line="240" w:lineRule="auto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2753" w:type="dxa"/>
            <w:vAlign w:val="center"/>
          </w:tcPr>
          <w:p w:rsidR="000A2813" w:rsidRDefault="007A273C">
            <w:pPr>
              <w:widowControl w:val="0"/>
              <w:suppressAutoHyphens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>Долгомошная</w:t>
            </w:r>
            <w:proofErr w:type="spellEnd"/>
            <w:r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>, травяно-болотная</w:t>
            </w:r>
          </w:p>
        </w:tc>
        <w:tc>
          <w:tcPr>
            <w:tcW w:w="2209" w:type="dxa"/>
            <w:vAlign w:val="center"/>
          </w:tcPr>
          <w:p w:rsidR="000A2813" w:rsidRDefault="007A273C">
            <w:pPr>
              <w:widowControl w:val="0"/>
              <w:suppressAutoHyphens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23" w:type="dxa"/>
            <w:vAlign w:val="center"/>
          </w:tcPr>
          <w:p w:rsidR="000A2813" w:rsidRDefault="007A273C">
            <w:pPr>
              <w:widowControl w:val="0"/>
              <w:suppressAutoHyphens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22" w:type="dxa"/>
            <w:vAlign w:val="center"/>
          </w:tcPr>
          <w:p w:rsidR="000A2813" w:rsidRDefault="007A273C">
            <w:pPr>
              <w:widowControl w:val="0"/>
              <w:suppressAutoHyphens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0,7</w:t>
            </w:r>
          </w:p>
        </w:tc>
      </w:tr>
      <w:tr w:rsidR="000A2813">
        <w:tc>
          <w:tcPr>
            <w:tcW w:w="1637" w:type="dxa"/>
            <w:vAlign w:val="center"/>
          </w:tcPr>
          <w:p w:rsidR="000A2813" w:rsidRDefault="007A273C">
            <w:pPr>
              <w:widowControl w:val="0"/>
              <w:suppressAutoHyphens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Лиственница</w:t>
            </w:r>
          </w:p>
        </w:tc>
        <w:tc>
          <w:tcPr>
            <w:tcW w:w="2753" w:type="dxa"/>
            <w:vAlign w:val="center"/>
          </w:tcPr>
          <w:p w:rsidR="000A2813" w:rsidRDefault="007A273C">
            <w:pPr>
              <w:suppressAutoHyphens w:val="0"/>
              <w:spacing w:after="0" w:line="240" w:lineRule="auto"/>
              <w:jc w:val="center"/>
              <w:rPr>
                <w:rFonts w:ascii="PT Astra Serif" w:eastAsiaTheme="minorEastAsia" w:hAnsi="PT Astra Serif"/>
                <w:iCs/>
                <w:sz w:val="24"/>
                <w:szCs w:val="24"/>
                <w:lang w:eastAsia="ru-RU"/>
              </w:rPr>
            </w:pPr>
            <w:r>
              <w:rPr>
                <w:rFonts w:ascii="PT Astra Serif" w:hAnsi="PT Astra Serif" w:cs="Times New Roman"/>
                <w:bCs/>
                <w:iCs/>
                <w:sz w:val="24"/>
                <w:szCs w:val="24"/>
                <w:lang w:eastAsia="ru-RU"/>
              </w:rPr>
              <w:t xml:space="preserve">Брусничная, кисличная, </w:t>
            </w:r>
            <w:r>
              <w:rPr>
                <w:rFonts w:ascii="PT Astra Serif" w:hAnsi="PT Astra Serif" w:cs="Times New Roman"/>
                <w:bCs/>
                <w:iCs/>
                <w:sz w:val="24"/>
                <w:szCs w:val="24"/>
                <w:lang w:eastAsia="ru-RU"/>
              </w:rPr>
              <w:t>черничная</w:t>
            </w:r>
          </w:p>
        </w:tc>
        <w:tc>
          <w:tcPr>
            <w:tcW w:w="2209" w:type="dxa"/>
            <w:vAlign w:val="center"/>
          </w:tcPr>
          <w:p w:rsidR="000A2813" w:rsidRDefault="007A273C">
            <w:pPr>
              <w:widowControl w:val="0"/>
              <w:suppressAutoHyphens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23" w:type="dxa"/>
            <w:vAlign w:val="center"/>
          </w:tcPr>
          <w:p w:rsidR="000A2813" w:rsidRDefault="007A273C">
            <w:pPr>
              <w:widowControl w:val="0"/>
              <w:suppressAutoHyphens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1222" w:type="dxa"/>
            <w:vAlign w:val="center"/>
          </w:tcPr>
          <w:p w:rsidR="000A2813" w:rsidRDefault="007A273C">
            <w:pPr>
              <w:widowControl w:val="0"/>
              <w:suppressAutoHyphens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1,2</w:t>
            </w:r>
          </w:p>
        </w:tc>
      </w:tr>
      <w:tr w:rsidR="000A2813">
        <w:tc>
          <w:tcPr>
            <w:tcW w:w="1637" w:type="dxa"/>
            <w:vMerge w:val="restart"/>
            <w:vAlign w:val="center"/>
          </w:tcPr>
          <w:p w:rsidR="000A2813" w:rsidRDefault="007A273C">
            <w:pPr>
              <w:widowControl w:val="0"/>
              <w:suppressAutoHyphens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Сосна</w:t>
            </w:r>
          </w:p>
        </w:tc>
        <w:tc>
          <w:tcPr>
            <w:tcW w:w="2753" w:type="dxa"/>
            <w:vAlign w:val="center"/>
          </w:tcPr>
          <w:p w:rsidR="000A2813" w:rsidRDefault="007A273C">
            <w:pPr>
              <w:widowControl w:val="0"/>
              <w:suppressAutoHyphens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>Лишайниковая, вересковая</w:t>
            </w:r>
          </w:p>
        </w:tc>
        <w:tc>
          <w:tcPr>
            <w:tcW w:w="2209" w:type="dxa"/>
            <w:vAlign w:val="center"/>
          </w:tcPr>
          <w:p w:rsidR="000A2813" w:rsidRDefault="007A273C">
            <w:pPr>
              <w:widowControl w:val="0"/>
              <w:suppressAutoHyphens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23" w:type="dxa"/>
            <w:vAlign w:val="center"/>
          </w:tcPr>
          <w:p w:rsidR="000A2813" w:rsidRDefault="007A273C">
            <w:pPr>
              <w:widowControl w:val="0"/>
              <w:suppressAutoHyphens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222" w:type="dxa"/>
            <w:vAlign w:val="center"/>
          </w:tcPr>
          <w:p w:rsidR="000A2813" w:rsidRDefault="007A273C">
            <w:pPr>
              <w:widowControl w:val="0"/>
              <w:suppressAutoHyphens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0,8</w:t>
            </w:r>
          </w:p>
        </w:tc>
      </w:tr>
      <w:tr w:rsidR="000A2813">
        <w:tc>
          <w:tcPr>
            <w:tcW w:w="1637" w:type="dxa"/>
            <w:vMerge/>
            <w:vAlign w:val="center"/>
          </w:tcPr>
          <w:p w:rsidR="000A2813" w:rsidRDefault="000A2813">
            <w:pPr>
              <w:suppressAutoHyphens w:val="0"/>
              <w:spacing w:after="0" w:line="240" w:lineRule="auto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2753" w:type="dxa"/>
            <w:vAlign w:val="center"/>
          </w:tcPr>
          <w:p w:rsidR="000A2813" w:rsidRDefault="007A273C">
            <w:pPr>
              <w:widowControl w:val="0"/>
              <w:suppressAutoHyphens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>Брусничная, кисличная, черничная</w:t>
            </w:r>
          </w:p>
        </w:tc>
        <w:tc>
          <w:tcPr>
            <w:tcW w:w="2209" w:type="dxa"/>
            <w:vAlign w:val="center"/>
          </w:tcPr>
          <w:p w:rsidR="000A2813" w:rsidRDefault="007A273C">
            <w:pPr>
              <w:widowControl w:val="0"/>
              <w:suppressAutoHyphens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23" w:type="dxa"/>
            <w:vAlign w:val="center"/>
          </w:tcPr>
          <w:p w:rsidR="000A2813" w:rsidRDefault="007A273C">
            <w:pPr>
              <w:widowControl w:val="0"/>
              <w:suppressAutoHyphens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22" w:type="dxa"/>
            <w:vAlign w:val="center"/>
          </w:tcPr>
          <w:p w:rsidR="000A2813" w:rsidRDefault="007A273C">
            <w:pPr>
              <w:widowControl w:val="0"/>
              <w:suppressAutoHyphens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1,2</w:t>
            </w:r>
          </w:p>
        </w:tc>
      </w:tr>
      <w:tr w:rsidR="000A2813">
        <w:tc>
          <w:tcPr>
            <w:tcW w:w="1637" w:type="dxa"/>
            <w:vMerge/>
            <w:vAlign w:val="center"/>
          </w:tcPr>
          <w:p w:rsidR="000A2813" w:rsidRDefault="000A2813">
            <w:pPr>
              <w:suppressAutoHyphens w:val="0"/>
              <w:spacing w:after="0" w:line="240" w:lineRule="auto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2753" w:type="dxa"/>
            <w:vAlign w:val="center"/>
          </w:tcPr>
          <w:p w:rsidR="000A2813" w:rsidRDefault="007A273C">
            <w:pPr>
              <w:widowControl w:val="0"/>
              <w:suppressAutoHyphens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>Долгомошная</w:t>
            </w:r>
            <w:proofErr w:type="spellEnd"/>
            <w:r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 xml:space="preserve"> и сфагновая</w:t>
            </w:r>
          </w:p>
        </w:tc>
        <w:tc>
          <w:tcPr>
            <w:tcW w:w="2209" w:type="dxa"/>
            <w:vAlign w:val="center"/>
          </w:tcPr>
          <w:p w:rsidR="000A2813" w:rsidRDefault="007A273C">
            <w:pPr>
              <w:widowControl w:val="0"/>
              <w:suppressAutoHyphens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23" w:type="dxa"/>
            <w:vAlign w:val="center"/>
          </w:tcPr>
          <w:p w:rsidR="000A2813" w:rsidRDefault="007A273C">
            <w:pPr>
              <w:widowControl w:val="0"/>
              <w:suppressAutoHyphens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1222" w:type="dxa"/>
            <w:vAlign w:val="center"/>
          </w:tcPr>
          <w:p w:rsidR="000A2813" w:rsidRDefault="007A273C">
            <w:pPr>
              <w:widowControl w:val="0"/>
              <w:suppressAutoHyphens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1,0</w:t>
            </w:r>
          </w:p>
        </w:tc>
      </w:tr>
      <w:tr w:rsidR="000A2813">
        <w:tc>
          <w:tcPr>
            <w:tcW w:w="1637" w:type="dxa"/>
            <w:tcBorders>
              <w:bottom w:val="nil"/>
            </w:tcBorders>
            <w:vAlign w:val="center"/>
          </w:tcPr>
          <w:p w:rsidR="000A2813" w:rsidRDefault="007A273C">
            <w:pPr>
              <w:widowControl w:val="0"/>
              <w:suppressAutoHyphens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Ясень, клен</w:t>
            </w:r>
          </w:p>
        </w:tc>
        <w:tc>
          <w:tcPr>
            <w:tcW w:w="2753" w:type="dxa"/>
            <w:tcBorders>
              <w:bottom w:val="nil"/>
            </w:tcBorders>
            <w:vAlign w:val="center"/>
          </w:tcPr>
          <w:p w:rsidR="000A2813" w:rsidRDefault="007A273C">
            <w:pPr>
              <w:widowControl w:val="0"/>
              <w:suppressAutoHyphens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 xml:space="preserve">Свежая и влажная </w:t>
            </w:r>
            <w:proofErr w:type="spellStart"/>
            <w:r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>судубрава</w:t>
            </w:r>
            <w:proofErr w:type="spellEnd"/>
            <w:r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>, дубрава</w:t>
            </w:r>
          </w:p>
        </w:tc>
        <w:tc>
          <w:tcPr>
            <w:tcW w:w="2209" w:type="dxa"/>
            <w:tcBorders>
              <w:bottom w:val="nil"/>
            </w:tcBorders>
            <w:vAlign w:val="center"/>
          </w:tcPr>
          <w:p w:rsidR="000A2813" w:rsidRDefault="007A273C">
            <w:pPr>
              <w:widowControl w:val="0"/>
              <w:suppressAutoHyphens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23" w:type="dxa"/>
            <w:tcBorders>
              <w:bottom w:val="nil"/>
            </w:tcBorders>
            <w:vAlign w:val="center"/>
          </w:tcPr>
          <w:p w:rsidR="000A2813" w:rsidRDefault="007A273C">
            <w:pPr>
              <w:widowControl w:val="0"/>
              <w:suppressAutoHyphens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22" w:type="dxa"/>
            <w:tcBorders>
              <w:bottom w:val="nil"/>
            </w:tcBorders>
            <w:vAlign w:val="center"/>
          </w:tcPr>
          <w:p w:rsidR="000A2813" w:rsidRDefault="007A273C">
            <w:pPr>
              <w:widowControl w:val="0"/>
              <w:suppressAutoHyphens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1,5</w:t>
            </w:r>
          </w:p>
        </w:tc>
      </w:tr>
      <w:tr w:rsidR="000A2813">
        <w:tc>
          <w:tcPr>
            <w:tcW w:w="9344" w:type="dxa"/>
            <w:gridSpan w:val="5"/>
            <w:vAlign w:val="center"/>
          </w:tcPr>
          <w:p w:rsidR="000A2813" w:rsidRDefault="007A273C">
            <w:pPr>
              <w:widowControl w:val="0"/>
              <w:suppressAutoHyphens w:val="0"/>
              <w:spacing w:after="0" w:line="240" w:lineRule="auto"/>
              <w:jc w:val="center"/>
              <w:rPr>
                <w:rFonts w:ascii="PT Astra Serif" w:eastAsiaTheme="minorEastAsia" w:hAnsi="PT Astra Serif"/>
                <w:b/>
                <w:sz w:val="24"/>
                <w:szCs w:val="24"/>
                <w:lang w:eastAsia="ru-RU"/>
              </w:rPr>
            </w:pPr>
            <w:r>
              <w:rPr>
                <w:rFonts w:ascii="PT Astra Serif" w:hAnsi="PT Astra Serif" w:cs="Times New Roman"/>
                <w:b/>
                <w:bCs/>
                <w:i/>
                <w:sz w:val="24"/>
                <w:szCs w:val="24"/>
                <w:lang w:eastAsia="ru-RU"/>
              </w:rPr>
              <w:t>Лесостепной район европейской части РФ</w:t>
            </w:r>
          </w:p>
        </w:tc>
      </w:tr>
      <w:tr w:rsidR="000A2813">
        <w:tc>
          <w:tcPr>
            <w:tcW w:w="1637" w:type="dxa"/>
            <w:vAlign w:val="center"/>
          </w:tcPr>
          <w:p w:rsidR="000A2813" w:rsidRDefault="007A273C">
            <w:pPr>
              <w:widowControl w:val="0"/>
              <w:suppressAutoHyphens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 xml:space="preserve">Береза, липа </w:t>
            </w: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осина</w:t>
            </w:r>
          </w:p>
        </w:tc>
        <w:tc>
          <w:tcPr>
            <w:tcW w:w="2753" w:type="dxa"/>
            <w:vAlign w:val="center"/>
          </w:tcPr>
          <w:p w:rsidR="000A2813" w:rsidRDefault="007A273C">
            <w:pPr>
              <w:suppressAutoHyphens w:val="0"/>
              <w:spacing w:after="0" w:line="240" w:lineRule="auto"/>
              <w:jc w:val="center"/>
              <w:rPr>
                <w:rFonts w:ascii="PT Astra Serif" w:eastAsiaTheme="minorEastAsia" w:hAnsi="PT Astra Serif"/>
                <w:iCs/>
                <w:sz w:val="24"/>
                <w:szCs w:val="24"/>
                <w:lang w:eastAsia="ru-RU"/>
              </w:rPr>
            </w:pPr>
            <w:r>
              <w:rPr>
                <w:rFonts w:ascii="PT Astra Serif" w:hAnsi="PT Astra Serif" w:cs="Times New Roman"/>
                <w:bCs/>
                <w:iCs/>
                <w:sz w:val="24"/>
                <w:szCs w:val="24"/>
                <w:lang w:eastAsia="ru-RU"/>
              </w:rPr>
              <w:t xml:space="preserve">Свежая и влажная </w:t>
            </w:r>
            <w:proofErr w:type="spellStart"/>
            <w:r>
              <w:rPr>
                <w:rFonts w:ascii="PT Astra Serif" w:hAnsi="PT Astra Serif" w:cs="Times New Roman"/>
                <w:bCs/>
                <w:iCs/>
                <w:sz w:val="24"/>
                <w:szCs w:val="24"/>
                <w:lang w:eastAsia="ru-RU"/>
              </w:rPr>
              <w:t>судубрава</w:t>
            </w:r>
            <w:proofErr w:type="spellEnd"/>
          </w:p>
        </w:tc>
        <w:tc>
          <w:tcPr>
            <w:tcW w:w="2209" w:type="dxa"/>
            <w:vAlign w:val="center"/>
          </w:tcPr>
          <w:p w:rsidR="000A2813" w:rsidRDefault="007A273C">
            <w:pPr>
              <w:widowControl w:val="0"/>
              <w:suppressAutoHyphens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23" w:type="dxa"/>
            <w:vAlign w:val="center"/>
          </w:tcPr>
          <w:p w:rsidR="000A2813" w:rsidRDefault="007A273C">
            <w:pPr>
              <w:widowControl w:val="0"/>
              <w:suppressAutoHyphens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22" w:type="dxa"/>
            <w:vAlign w:val="center"/>
          </w:tcPr>
          <w:p w:rsidR="000A2813" w:rsidRDefault="007A273C">
            <w:pPr>
              <w:widowControl w:val="0"/>
              <w:suppressAutoHyphens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1,3</w:t>
            </w:r>
          </w:p>
        </w:tc>
      </w:tr>
      <w:tr w:rsidR="000A2813">
        <w:tc>
          <w:tcPr>
            <w:tcW w:w="1637" w:type="dxa"/>
            <w:vMerge w:val="restart"/>
            <w:vAlign w:val="center"/>
          </w:tcPr>
          <w:p w:rsidR="000A2813" w:rsidRDefault="007A273C">
            <w:pPr>
              <w:widowControl w:val="0"/>
              <w:suppressAutoHyphens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Дуб</w:t>
            </w:r>
          </w:p>
        </w:tc>
        <w:tc>
          <w:tcPr>
            <w:tcW w:w="2753" w:type="dxa"/>
            <w:vAlign w:val="center"/>
          </w:tcPr>
          <w:p w:rsidR="000A2813" w:rsidRDefault="007A273C">
            <w:pPr>
              <w:widowControl w:val="0"/>
              <w:suppressAutoHyphens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 xml:space="preserve">Сухие груд и </w:t>
            </w:r>
            <w:proofErr w:type="spellStart"/>
            <w:r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>сугрудок</w:t>
            </w:r>
            <w:proofErr w:type="spellEnd"/>
          </w:p>
        </w:tc>
        <w:tc>
          <w:tcPr>
            <w:tcW w:w="2209" w:type="dxa"/>
            <w:vAlign w:val="center"/>
          </w:tcPr>
          <w:p w:rsidR="000A2813" w:rsidRDefault="007A273C">
            <w:pPr>
              <w:widowControl w:val="0"/>
              <w:suppressAutoHyphens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23" w:type="dxa"/>
            <w:vAlign w:val="center"/>
          </w:tcPr>
          <w:p w:rsidR="000A2813" w:rsidRDefault="007A273C">
            <w:pPr>
              <w:widowControl w:val="0"/>
              <w:suppressAutoHyphens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22" w:type="dxa"/>
            <w:vAlign w:val="center"/>
          </w:tcPr>
          <w:p w:rsidR="000A2813" w:rsidRDefault="007A273C">
            <w:pPr>
              <w:widowControl w:val="0"/>
              <w:suppressAutoHyphens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0,9</w:t>
            </w:r>
          </w:p>
        </w:tc>
      </w:tr>
      <w:tr w:rsidR="000A2813">
        <w:tc>
          <w:tcPr>
            <w:tcW w:w="1637" w:type="dxa"/>
            <w:vMerge/>
            <w:vAlign w:val="center"/>
          </w:tcPr>
          <w:p w:rsidR="000A2813" w:rsidRDefault="000A2813">
            <w:pPr>
              <w:suppressAutoHyphens w:val="0"/>
              <w:spacing w:after="0" w:line="240" w:lineRule="auto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2753" w:type="dxa"/>
            <w:vAlign w:val="center"/>
          </w:tcPr>
          <w:p w:rsidR="000A2813" w:rsidRDefault="007A273C">
            <w:pPr>
              <w:widowControl w:val="0"/>
              <w:suppressAutoHyphens w:val="0"/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Свежие груд и </w:t>
            </w:r>
            <w:proofErr w:type="spellStart"/>
            <w:r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сугрудок</w:t>
            </w:r>
            <w:proofErr w:type="spellEnd"/>
          </w:p>
        </w:tc>
        <w:tc>
          <w:tcPr>
            <w:tcW w:w="2209" w:type="dxa"/>
            <w:vAlign w:val="center"/>
          </w:tcPr>
          <w:p w:rsidR="000A2813" w:rsidRDefault="007A273C">
            <w:pPr>
              <w:widowControl w:val="0"/>
              <w:suppressAutoHyphens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23" w:type="dxa"/>
            <w:vAlign w:val="center"/>
          </w:tcPr>
          <w:p w:rsidR="000A2813" w:rsidRDefault="007A273C">
            <w:pPr>
              <w:widowControl w:val="0"/>
              <w:suppressAutoHyphens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22" w:type="dxa"/>
            <w:vAlign w:val="center"/>
          </w:tcPr>
          <w:p w:rsidR="000A2813" w:rsidRDefault="007A273C">
            <w:pPr>
              <w:widowControl w:val="0"/>
              <w:suppressAutoHyphens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1,1</w:t>
            </w:r>
          </w:p>
        </w:tc>
      </w:tr>
      <w:tr w:rsidR="000A2813">
        <w:tc>
          <w:tcPr>
            <w:tcW w:w="1637" w:type="dxa"/>
            <w:vMerge/>
            <w:vAlign w:val="center"/>
          </w:tcPr>
          <w:p w:rsidR="000A2813" w:rsidRDefault="000A2813">
            <w:pPr>
              <w:suppressAutoHyphens w:val="0"/>
              <w:spacing w:after="0" w:line="240" w:lineRule="auto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2753" w:type="dxa"/>
            <w:vAlign w:val="center"/>
          </w:tcPr>
          <w:p w:rsidR="000A2813" w:rsidRDefault="007A273C">
            <w:pPr>
              <w:widowControl w:val="0"/>
              <w:suppressAutoHyphens w:val="0"/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Влажные груд и </w:t>
            </w:r>
            <w:proofErr w:type="spellStart"/>
            <w:r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сугрудок</w:t>
            </w:r>
            <w:proofErr w:type="spellEnd"/>
          </w:p>
        </w:tc>
        <w:tc>
          <w:tcPr>
            <w:tcW w:w="2209" w:type="dxa"/>
            <w:vAlign w:val="center"/>
          </w:tcPr>
          <w:p w:rsidR="000A2813" w:rsidRDefault="007A273C">
            <w:pPr>
              <w:widowControl w:val="0"/>
              <w:suppressAutoHyphens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23" w:type="dxa"/>
            <w:vAlign w:val="center"/>
          </w:tcPr>
          <w:p w:rsidR="000A2813" w:rsidRDefault="007A273C">
            <w:pPr>
              <w:widowControl w:val="0"/>
              <w:suppressAutoHyphens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22" w:type="dxa"/>
            <w:vAlign w:val="center"/>
          </w:tcPr>
          <w:p w:rsidR="000A2813" w:rsidRDefault="007A273C">
            <w:pPr>
              <w:widowControl w:val="0"/>
              <w:suppressAutoHyphens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1,3</w:t>
            </w:r>
          </w:p>
        </w:tc>
      </w:tr>
      <w:tr w:rsidR="000A2813">
        <w:tc>
          <w:tcPr>
            <w:tcW w:w="1637" w:type="dxa"/>
            <w:vAlign w:val="center"/>
          </w:tcPr>
          <w:p w:rsidR="000A2813" w:rsidRDefault="007A273C">
            <w:pPr>
              <w:widowControl w:val="0"/>
              <w:suppressAutoHyphens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Ель</w:t>
            </w:r>
          </w:p>
        </w:tc>
        <w:tc>
          <w:tcPr>
            <w:tcW w:w="2753" w:type="dxa"/>
            <w:vAlign w:val="center"/>
          </w:tcPr>
          <w:p w:rsidR="000A2813" w:rsidRDefault="007A273C">
            <w:pPr>
              <w:suppressAutoHyphens w:val="0"/>
              <w:spacing w:after="0" w:line="240" w:lineRule="auto"/>
              <w:jc w:val="center"/>
              <w:rPr>
                <w:rFonts w:ascii="PT Astra Serif" w:eastAsiaTheme="minorEastAsia" w:hAnsi="PT Astra Serif"/>
                <w:iCs/>
                <w:sz w:val="24"/>
                <w:szCs w:val="24"/>
                <w:lang w:eastAsia="ru-RU"/>
              </w:rPr>
            </w:pPr>
            <w:r>
              <w:rPr>
                <w:rFonts w:ascii="PT Astra Serif" w:hAnsi="PT Astra Serif" w:cs="Times New Roman"/>
                <w:bCs/>
                <w:iCs/>
                <w:sz w:val="24"/>
                <w:szCs w:val="24"/>
                <w:lang w:eastAsia="ru-RU"/>
              </w:rPr>
              <w:t xml:space="preserve">Свежие и влажные груд и </w:t>
            </w:r>
            <w:proofErr w:type="spellStart"/>
            <w:r>
              <w:rPr>
                <w:rFonts w:ascii="PT Astra Serif" w:hAnsi="PT Astra Serif" w:cs="Times New Roman"/>
                <w:bCs/>
                <w:iCs/>
                <w:sz w:val="24"/>
                <w:szCs w:val="24"/>
                <w:lang w:eastAsia="ru-RU"/>
              </w:rPr>
              <w:t>сугрудок</w:t>
            </w:r>
            <w:proofErr w:type="spellEnd"/>
          </w:p>
        </w:tc>
        <w:tc>
          <w:tcPr>
            <w:tcW w:w="2209" w:type="dxa"/>
            <w:vAlign w:val="center"/>
          </w:tcPr>
          <w:p w:rsidR="000A2813" w:rsidRDefault="007A273C">
            <w:pPr>
              <w:widowControl w:val="0"/>
              <w:suppressAutoHyphens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23" w:type="dxa"/>
            <w:vAlign w:val="center"/>
          </w:tcPr>
          <w:p w:rsidR="000A2813" w:rsidRDefault="007A273C">
            <w:pPr>
              <w:widowControl w:val="0"/>
              <w:suppressAutoHyphens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22" w:type="dxa"/>
            <w:vAlign w:val="center"/>
          </w:tcPr>
          <w:p w:rsidR="000A2813" w:rsidRDefault="007A273C">
            <w:pPr>
              <w:widowControl w:val="0"/>
              <w:suppressAutoHyphens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0,7</w:t>
            </w:r>
          </w:p>
        </w:tc>
      </w:tr>
      <w:tr w:rsidR="000A2813">
        <w:tc>
          <w:tcPr>
            <w:tcW w:w="1637" w:type="dxa"/>
            <w:vAlign w:val="center"/>
          </w:tcPr>
          <w:p w:rsidR="000A2813" w:rsidRDefault="007A273C">
            <w:pPr>
              <w:widowControl w:val="0"/>
              <w:suppressAutoHyphens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Лиственница</w:t>
            </w:r>
          </w:p>
        </w:tc>
        <w:tc>
          <w:tcPr>
            <w:tcW w:w="2753" w:type="dxa"/>
            <w:vAlign w:val="center"/>
          </w:tcPr>
          <w:p w:rsidR="000A2813" w:rsidRDefault="007A273C">
            <w:pPr>
              <w:suppressAutoHyphens w:val="0"/>
              <w:spacing w:after="0" w:line="240" w:lineRule="auto"/>
              <w:jc w:val="center"/>
              <w:rPr>
                <w:rFonts w:ascii="PT Astra Serif" w:eastAsiaTheme="minorEastAsia" w:hAnsi="PT Astra Serif"/>
                <w:iCs/>
                <w:sz w:val="24"/>
                <w:szCs w:val="24"/>
                <w:lang w:eastAsia="ru-RU"/>
              </w:rPr>
            </w:pPr>
            <w:r>
              <w:rPr>
                <w:rFonts w:ascii="PT Astra Serif" w:hAnsi="PT Astra Serif" w:cs="Times New Roman"/>
                <w:bCs/>
                <w:iCs/>
                <w:sz w:val="24"/>
                <w:szCs w:val="24"/>
                <w:lang w:eastAsia="ru-RU"/>
              </w:rPr>
              <w:t xml:space="preserve">Свежие </w:t>
            </w:r>
            <w:proofErr w:type="spellStart"/>
            <w:r>
              <w:rPr>
                <w:rFonts w:ascii="PT Astra Serif" w:hAnsi="PT Astra Serif" w:cs="Times New Roman"/>
                <w:bCs/>
                <w:iCs/>
                <w:sz w:val="24"/>
                <w:szCs w:val="24"/>
                <w:lang w:eastAsia="ru-RU"/>
              </w:rPr>
              <w:t>суборь</w:t>
            </w:r>
            <w:proofErr w:type="spellEnd"/>
            <w:r>
              <w:rPr>
                <w:rFonts w:ascii="PT Astra Serif" w:hAnsi="PT Astra Serif" w:cs="Times New Roman"/>
                <w:bCs/>
                <w:iCs/>
                <w:sz w:val="24"/>
                <w:szCs w:val="24"/>
                <w:lang w:eastAsia="ru-RU"/>
              </w:rPr>
              <w:t xml:space="preserve"> и </w:t>
            </w:r>
            <w:proofErr w:type="spellStart"/>
            <w:r>
              <w:rPr>
                <w:rFonts w:ascii="PT Astra Serif" w:hAnsi="PT Astra Serif" w:cs="Times New Roman"/>
                <w:bCs/>
                <w:iCs/>
                <w:sz w:val="24"/>
                <w:szCs w:val="24"/>
                <w:lang w:eastAsia="ru-RU"/>
              </w:rPr>
              <w:t>сугрудок</w:t>
            </w:r>
            <w:proofErr w:type="spellEnd"/>
          </w:p>
        </w:tc>
        <w:tc>
          <w:tcPr>
            <w:tcW w:w="2209" w:type="dxa"/>
            <w:vAlign w:val="center"/>
          </w:tcPr>
          <w:p w:rsidR="000A2813" w:rsidRDefault="007A273C">
            <w:pPr>
              <w:widowControl w:val="0"/>
              <w:suppressAutoHyphens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23" w:type="dxa"/>
            <w:vAlign w:val="center"/>
          </w:tcPr>
          <w:p w:rsidR="000A2813" w:rsidRDefault="007A273C">
            <w:pPr>
              <w:widowControl w:val="0"/>
              <w:suppressAutoHyphens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22" w:type="dxa"/>
            <w:vAlign w:val="center"/>
          </w:tcPr>
          <w:p w:rsidR="000A2813" w:rsidRDefault="007A273C">
            <w:pPr>
              <w:widowControl w:val="0"/>
              <w:suppressAutoHyphens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1,4</w:t>
            </w:r>
          </w:p>
        </w:tc>
      </w:tr>
      <w:tr w:rsidR="000A2813">
        <w:tc>
          <w:tcPr>
            <w:tcW w:w="1637" w:type="dxa"/>
            <w:vMerge w:val="restart"/>
            <w:vAlign w:val="center"/>
          </w:tcPr>
          <w:p w:rsidR="000A2813" w:rsidRDefault="007A273C">
            <w:pPr>
              <w:widowControl w:val="0"/>
              <w:suppressAutoHyphens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Сосна</w:t>
            </w:r>
          </w:p>
        </w:tc>
        <w:tc>
          <w:tcPr>
            <w:tcW w:w="2753" w:type="dxa"/>
            <w:vAlign w:val="center"/>
          </w:tcPr>
          <w:p w:rsidR="000A2813" w:rsidRDefault="007A273C">
            <w:pPr>
              <w:widowControl w:val="0"/>
              <w:suppressAutoHyphens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 xml:space="preserve">Сухие бор, </w:t>
            </w:r>
            <w:proofErr w:type="spellStart"/>
            <w:r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>суборь</w:t>
            </w:r>
            <w:proofErr w:type="spellEnd"/>
            <w:r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 xml:space="preserve"> и </w:t>
            </w:r>
            <w:proofErr w:type="spellStart"/>
            <w:r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>сугрудок</w:t>
            </w:r>
            <w:proofErr w:type="spellEnd"/>
          </w:p>
        </w:tc>
        <w:tc>
          <w:tcPr>
            <w:tcW w:w="2209" w:type="dxa"/>
            <w:vAlign w:val="center"/>
          </w:tcPr>
          <w:p w:rsidR="000A2813" w:rsidRDefault="007A273C">
            <w:pPr>
              <w:widowControl w:val="0"/>
              <w:suppressAutoHyphens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23" w:type="dxa"/>
            <w:vAlign w:val="center"/>
          </w:tcPr>
          <w:p w:rsidR="000A2813" w:rsidRDefault="007A273C">
            <w:pPr>
              <w:widowControl w:val="0"/>
              <w:suppressAutoHyphens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1222" w:type="dxa"/>
            <w:vAlign w:val="center"/>
          </w:tcPr>
          <w:p w:rsidR="000A2813" w:rsidRDefault="007A273C">
            <w:pPr>
              <w:widowControl w:val="0"/>
              <w:suppressAutoHyphens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1,1</w:t>
            </w:r>
          </w:p>
        </w:tc>
      </w:tr>
      <w:tr w:rsidR="000A2813">
        <w:tc>
          <w:tcPr>
            <w:tcW w:w="1637" w:type="dxa"/>
            <w:vMerge/>
            <w:vAlign w:val="center"/>
          </w:tcPr>
          <w:p w:rsidR="000A2813" w:rsidRDefault="000A2813">
            <w:pPr>
              <w:suppressAutoHyphens w:val="0"/>
              <w:spacing w:after="0" w:line="240" w:lineRule="auto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2753" w:type="dxa"/>
            <w:vAlign w:val="center"/>
          </w:tcPr>
          <w:p w:rsidR="000A2813" w:rsidRDefault="007A273C">
            <w:pPr>
              <w:widowControl w:val="0"/>
              <w:suppressAutoHyphens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 xml:space="preserve">Свежие и влажные бор, </w:t>
            </w:r>
            <w:proofErr w:type="spellStart"/>
            <w:r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>суборь</w:t>
            </w:r>
            <w:proofErr w:type="spellEnd"/>
            <w:r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 xml:space="preserve"> и </w:t>
            </w:r>
            <w:proofErr w:type="spellStart"/>
            <w:r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>сугрудок</w:t>
            </w:r>
            <w:proofErr w:type="spellEnd"/>
          </w:p>
        </w:tc>
        <w:tc>
          <w:tcPr>
            <w:tcW w:w="2209" w:type="dxa"/>
            <w:vAlign w:val="center"/>
          </w:tcPr>
          <w:p w:rsidR="000A2813" w:rsidRDefault="007A273C">
            <w:pPr>
              <w:widowControl w:val="0"/>
              <w:suppressAutoHyphens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23" w:type="dxa"/>
            <w:vAlign w:val="center"/>
          </w:tcPr>
          <w:p w:rsidR="000A2813" w:rsidRDefault="007A273C">
            <w:pPr>
              <w:widowControl w:val="0"/>
              <w:suppressAutoHyphens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22" w:type="dxa"/>
            <w:vAlign w:val="center"/>
          </w:tcPr>
          <w:p w:rsidR="000A2813" w:rsidRDefault="007A273C">
            <w:pPr>
              <w:widowControl w:val="0"/>
              <w:suppressAutoHyphens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1,3</w:t>
            </w:r>
          </w:p>
        </w:tc>
      </w:tr>
      <w:tr w:rsidR="000A2813" w:rsidTr="005C3492">
        <w:tc>
          <w:tcPr>
            <w:tcW w:w="1637" w:type="dxa"/>
            <w:tcBorders>
              <w:bottom w:val="single" w:sz="4" w:space="0" w:color="auto"/>
            </w:tcBorders>
            <w:vAlign w:val="center"/>
          </w:tcPr>
          <w:p w:rsidR="000A2813" w:rsidRDefault="007A273C">
            <w:pPr>
              <w:widowControl w:val="0"/>
              <w:suppressAutoHyphens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Тополь белый</w:t>
            </w:r>
          </w:p>
        </w:tc>
        <w:tc>
          <w:tcPr>
            <w:tcW w:w="2753" w:type="dxa"/>
            <w:tcBorders>
              <w:bottom w:val="single" w:sz="4" w:space="0" w:color="auto"/>
            </w:tcBorders>
            <w:vAlign w:val="center"/>
          </w:tcPr>
          <w:p w:rsidR="000A2813" w:rsidRDefault="007A273C">
            <w:pPr>
              <w:widowControl w:val="0"/>
              <w:suppressAutoHyphens w:val="0"/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Влажные груд и </w:t>
            </w:r>
            <w:proofErr w:type="spellStart"/>
            <w:r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сугрудок</w:t>
            </w:r>
            <w:proofErr w:type="spellEnd"/>
          </w:p>
        </w:tc>
        <w:tc>
          <w:tcPr>
            <w:tcW w:w="2209" w:type="dxa"/>
            <w:tcBorders>
              <w:bottom w:val="single" w:sz="4" w:space="0" w:color="auto"/>
            </w:tcBorders>
            <w:vAlign w:val="center"/>
          </w:tcPr>
          <w:p w:rsidR="000A2813" w:rsidRDefault="007A273C">
            <w:pPr>
              <w:widowControl w:val="0"/>
              <w:suppressAutoHyphens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23" w:type="dxa"/>
            <w:tcBorders>
              <w:bottom w:val="single" w:sz="4" w:space="0" w:color="auto"/>
            </w:tcBorders>
            <w:vAlign w:val="center"/>
          </w:tcPr>
          <w:p w:rsidR="000A2813" w:rsidRDefault="007A273C">
            <w:pPr>
              <w:widowControl w:val="0"/>
              <w:suppressAutoHyphens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vAlign w:val="center"/>
          </w:tcPr>
          <w:p w:rsidR="000A2813" w:rsidRDefault="007A273C">
            <w:pPr>
              <w:widowControl w:val="0"/>
              <w:suppressAutoHyphens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2,5</w:t>
            </w:r>
          </w:p>
        </w:tc>
      </w:tr>
      <w:tr w:rsidR="000A2813" w:rsidTr="005C3492">
        <w:tc>
          <w:tcPr>
            <w:tcW w:w="1637" w:type="dxa"/>
            <w:tcBorders>
              <w:bottom w:val="single" w:sz="4" w:space="0" w:color="auto"/>
            </w:tcBorders>
            <w:vAlign w:val="center"/>
          </w:tcPr>
          <w:p w:rsidR="000A2813" w:rsidRDefault="007A273C">
            <w:pPr>
              <w:widowControl w:val="0"/>
              <w:suppressAutoHyphens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Ясень, клен</w:t>
            </w:r>
          </w:p>
        </w:tc>
        <w:tc>
          <w:tcPr>
            <w:tcW w:w="2753" w:type="dxa"/>
            <w:tcBorders>
              <w:bottom w:val="single" w:sz="4" w:space="0" w:color="auto"/>
            </w:tcBorders>
            <w:vAlign w:val="center"/>
          </w:tcPr>
          <w:p w:rsidR="000A2813" w:rsidRDefault="007A273C">
            <w:pPr>
              <w:widowControl w:val="0"/>
              <w:suppressAutoHyphens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 xml:space="preserve">Свежие </w:t>
            </w:r>
            <w:proofErr w:type="spellStart"/>
            <w:r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>судубрава</w:t>
            </w:r>
            <w:proofErr w:type="spellEnd"/>
            <w:r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 xml:space="preserve"> и дубрава</w:t>
            </w:r>
          </w:p>
        </w:tc>
        <w:tc>
          <w:tcPr>
            <w:tcW w:w="2209" w:type="dxa"/>
            <w:tcBorders>
              <w:bottom w:val="single" w:sz="4" w:space="0" w:color="auto"/>
            </w:tcBorders>
            <w:vAlign w:val="center"/>
          </w:tcPr>
          <w:p w:rsidR="000A2813" w:rsidRDefault="007A273C">
            <w:pPr>
              <w:widowControl w:val="0"/>
              <w:suppressAutoHyphens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23" w:type="dxa"/>
            <w:tcBorders>
              <w:bottom w:val="single" w:sz="4" w:space="0" w:color="auto"/>
            </w:tcBorders>
            <w:vAlign w:val="center"/>
          </w:tcPr>
          <w:p w:rsidR="000A2813" w:rsidRDefault="007A273C">
            <w:pPr>
              <w:widowControl w:val="0"/>
              <w:suppressAutoHyphens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vAlign w:val="center"/>
          </w:tcPr>
          <w:p w:rsidR="000A2813" w:rsidRDefault="007A273C">
            <w:pPr>
              <w:widowControl w:val="0"/>
              <w:suppressAutoHyphens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1,7</w:t>
            </w:r>
          </w:p>
        </w:tc>
      </w:tr>
    </w:tbl>
    <w:p w:rsidR="000A2813" w:rsidRDefault="000A2813">
      <w:pPr>
        <w:tabs>
          <w:tab w:val="left" w:pos="1305"/>
        </w:tabs>
        <w:spacing w:after="0" w:line="240" w:lineRule="auto"/>
        <w:ind w:firstLine="737"/>
        <w:jc w:val="both"/>
        <w:rPr>
          <w:rFonts w:ascii="PT Astra Serif" w:hAnsi="PT Astra Serif" w:cs="Times New Roman"/>
          <w:color w:val="000000" w:themeColor="text1"/>
          <w:sz w:val="28"/>
          <w:szCs w:val="28"/>
          <w:lang w:eastAsia="ru-RU"/>
        </w:rPr>
      </w:pPr>
    </w:p>
    <w:p w:rsidR="000A2813" w:rsidRDefault="007A273C">
      <w:pPr>
        <w:tabs>
          <w:tab w:val="left" w:pos="1305"/>
        </w:tabs>
        <w:spacing w:after="0" w:line="240" w:lineRule="auto"/>
        <w:ind w:firstLine="737"/>
        <w:jc w:val="both"/>
        <w:rPr>
          <w:rFonts w:ascii="PT Astra Serif" w:hAnsi="PT Astra Serif" w:cs="Times New Roman"/>
          <w:color w:val="000000"/>
          <w:sz w:val="28"/>
          <w:szCs w:val="28"/>
          <w:lang w:eastAsia="ru-RU"/>
        </w:rPr>
      </w:pPr>
      <w:r>
        <w:rPr>
          <w:rFonts w:ascii="PT Astra Serif" w:hAnsi="PT Astra Serif" w:cs="Times New Roman"/>
          <w:color w:val="000000" w:themeColor="text1"/>
          <w:sz w:val="28"/>
          <w:szCs w:val="28"/>
          <w:lang w:eastAsia="ru-RU"/>
        </w:rPr>
        <w:t xml:space="preserve">1.14. 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 xml:space="preserve">В разделе 2.17 «Требования к охране, защите и 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>воспроизводству лесов» на странице 195 в подразделе «Требования к воспроизводству лесов» добавить абзац: «Объем мероприятий по воспроизводству лесов ежегодно может изменяться в связи с наличием участков, требующих проведения соответствующих мероприятий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>».</w:t>
      </w:r>
    </w:p>
    <w:p w:rsidR="000A2813" w:rsidRDefault="007A273C">
      <w:pPr>
        <w:pStyle w:val="af"/>
        <w:tabs>
          <w:tab w:val="left" w:pos="1305"/>
        </w:tabs>
        <w:spacing w:after="0" w:line="240" w:lineRule="auto"/>
        <w:ind w:firstLine="737"/>
        <w:jc w:val="both"/>
        <w:rPr>
          <w:rFonts w:ascii="PT Astra Serif" w:hAnsi="PT Astra Serif" w:cs="Times New Roman"/>
          <w:color w:val="000000"/>
          <w:sz w:val="28"/>
          <w:szCs w:val="28"/>
          <w:lang w:eastAsia="ru-RU"/>
        </w:rPr>
      </w:pP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>2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>. Контроль за выполнением настоящего приказа возложить на заместителя министра - директора департамента лесного хозяйства министерства природных ресурсов и экологии Тульской области Нашиванко В.В.</w:t>
      </w:r>
    </w:p>
    <w:p w:rsidR="000A2813" w:rsidRDefault="000A2813">
      <w:pPr>
        <w:pStyle w:val="af"/>
        <w:tabs>
          <w:tab w:val="left" w:pos="1305"/>
        </w:tabs>
        <w:spacing w:after="0" w:line="240" w:lineRule="auto"/>
        <w:ind w:firstLine="737"/>
        <w:jc w:val="both"/>
        <w:rPr>
          <w:rFonts w:ascii="PT Astra Serif" w:hAnsi="PT Astra Serif" w:cs="Times New Roman"/>
          <w:color w:val="000000"/>
          <w:sz w:val="28"/>
          <w:szCs w:val="28"/>
          <w:lang w:eastAsia="ru-RU"/>
        </w:rPr>
      </w:pPr>
    </w:p>
    <w:p w:rsidR="000A2813" w:rsidRDefault="000A2813">
      <w:pPr>
        <w:pStyle w:val="af"/>
        <w:tabs>
          <w:tab w:val="left" w:pos="1305"/>
        </w:tabs>
        <w:spacing w:after="0" w:line="240" w:lineRule="auto"/>
        <w:ind w:firstLine="737"/>
        <w:jc w:val="both"/>
        <w:rPr>
          <w:rFonts w:ascii="PT Astra Serif" w:hAnsi="PT Astra Serif" w:cs="Times New Roman"/>
          <w:color w:val="000000"/>
          <w:sz w:val="28"/>
          <w:szCs w:val="28"/>
          <w:lang w:eastAsia="ru-RU"/>
        </w:rPr>
      </w:pPr>
    </w:p>
    <w:tbl>
      <w:tblPr>
        <w:tblW w:w="9633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4140"/>
        <w:gridCol w:w="1965"/>
        <w:gridCol w:w="3528"/>
      </w:tblGrid>
      <w:tr w:rsidR="000A2813">
        <w:trPr>
          <w:trHeight w:val="798"/>
        </w:trPr>
        <w:tc>
          <w:tcPr>
            <w:tcW w:w="4140" w:type="dxa"/>
            <w:shd w:val="clear" w:color="auto" w:fill="auto"/>
            <w:vAlign w:val="bottom"/>
          </w:tcPr>
          <w:p w:rsidR="000A2813" w:rsidRDefault="007A273C">
            <w:pPr>
              <w:widowControl w:val="0"/>
              <w:jc w:val="center"/>
              <w:rPr>
                <w:rFonts w:ascii="PT Astra Serif" w:hAnsi="PT Astra Serif" w:cs="PT Astra Serif"/>
                <w:b/>
                <w:sz w:val="28"/>
                <w:szCs w:val="28"/>
              </w:rPr>
            </w:pPr>
            <w:r>
              <w:rPr>
                <w:rFonts w:ascii="PT Astra Serif" w:hAnsi="PT Astra Serif" w:cs="PT Astra Serif"/>
                <w:b/>
                <w:sz w:val="28"/>
                <w:szCs w:val="28"/>
              </w:rPr>
              <w:t>Министр природных ресурсов и экологии Тульской области</w:t>
            </w:r>
          </w:p>
        </w:tc>
        <w:tc>
          <w:tcPr>
            <w:tcW w:w="1965" w:type="dxa"/>
            <w:shd w:val="clear" w:color="auto" w:fill="auto"/>
            <w:vAlign w:val="bottom"/>
          </w:tcPr>
          <w:p w:rsidR="000A2813" w:rsidRDefault="007A273C">
            <w:pPr>
              <w:widowControl w:val="0"/>
              <w:spacing w:line="220" w:lineRule="exact"/>
              <w:jc w:val="center"/>
            </w:pPr>
            <w:bookmarkStart w:id="1" w:name="stamp_eds111211"/>
            <w:r>
              <w:rPr>
                <w:rFonts w:ascii="PT Astra Serif" w:hAnsi="PT Astra Serif" w:cs="PT Astra Serif"/>
                <w:b/>
                <w:color w:val="FFFFFF"/>
                <w:lang w:val="en-US"/>
              </w:rPr>
              <w:t>#</w:t>
            </w:r>
            <w:r>
              <w:rPr>
                <w:rFonts w:ascii="PT Astra Serif" w:eastAsia="Times New Roman" w:hAnsi="PT Astra Serif" w:cs="PT Astra Serif"/>
                <w:b/>
                <w:color w:val="FFFFFF"/>
                <w:szCs w:val="24"/>
                <w:lang w:val="en-US" w:eastAsia="zh-CN"/>
              </w:rPr>
              <w:t>3</w:t>
            </w:r>
            <w:r>
              <w:rPr>
                <w:rFonts w:ascii="PT Astra Serif" w:hAnsi="PT Astra Serif" w:cs="PT Astra Serif"/>
                <w:b/>
                <w:color w:val="FFFFFF"/>
                <w:lang w:val="en-US"/>
              </w:rPr>
              <w:t>#</w:t>
            </w:r>
            <w:bookmarkEnd w:id="1"/>
          </w:p>
        </w:tc>
        <w:tc>
          <w:tcPr>
            <w:tcW w:w="3528" w:type="dxa"/>
            <w:shd w:val="clear" w:color="auto" w:fill="auto"/>
            <w:vAlign w:val="bottom"/>
          </w:tcPr>
          <w:p w:rsidR="000A2813" w:rsidRDefault="007A273C">
            <w:pPr>
              <w:widowControl w:val="0"/>
              <w:jc w:val="right"/>
            </w:pPr>
            <w:r>
              <w:rPr>
                <w:rFonts w:ascii="PT Astra Serif" w:hAnsi="PT Astra Serif" w:cs="PT Astra Serif"/>
                <w:b/>
                <w:sz w:val="28"/>
                <w:szCs w:val="28"/>
              </w:rPr>
              <w:t>Ю.Ю. Панфилов</w:t>
            </w:r>
          </w:p>
        </w:tc>
      </w:tr>
    </w:tbl>
    <w:p w:rsidR="000A2813" w:rsidRDefault="000A2813">
      <w:pPr>
        <w:spacing w:after="0" w:line="240" w:lineRule="auto"/>
        <w:rPr>
          <w:rFonts w:ascii="PT Astra Serif" w:hAnsi="PT Astra Serif" w:cs="PT Astra Serif"/>
          <w:b/>
          <w:bCs/>
          <w:sz w:val="28"/>
          <w:szCs w:val="28"/>
        </w:rPr>
      </w:pPr>
    </w:p>
    <w:p w:rsidR="000A2813" w:rsidRDefault="000A2813">
      <w:pPr>
        <w:spacing w:after="0" w:line="240" w:lineRule="auto"/>
        <w:rPr>
          <w:rFonts w:ascii="PT Astra Serif" w:hAnsi="PT Astra Serif" w:cs="PT Astra Serif"/>
          <w:b/>
          <w:bCs/>
          <w:sz w:val="28"/>
          <w:szCs w:val="28"/>
        </w:rPr>
      </w:pPr>
    </w:p>
    <w:p w:rsidR="000A2813" w:rsidRDefault="000A2813">
      <w:pPr>
        <w:spacing w:after="0" w:line="240" w:lineRule="auto"/>
        <w:rPr>
          <w:rFonts w:ascii="PT Astra Serif" w:hAnsi="PT Astra Serif" w:cs="PT Astra Serif"/>
          <w:b/>
          <w:bCs/>
          <w:sz w:val="28"/>
          <w:szCs w:val="28"/>
        </w:rPr>
      </w:pPr>
    </w:p>
    <w:p w:rsidR="000A2813" w:rsidRDefault="000A2813">
      <w:pPr>
        <w:spacing w:after="0" w:line="240" w:lineRule="auto"/>
        <w:rPr>
          <w:rFonts w:ascii="PT Astra Serif" w:hAnsi="PT Astra Serif" w:cs="PT Astra Serif"/>
          <w:b/>
          <w:bCs/>
          <w:sz w:val="28"/>
          <w:szCs w:val="28"/>
        </w:rPr>
      </w:pPr>
    </w:p>
    <w:p w:rsidR="000A2813" w:rsidRDefault="000A2813">
      <w:pPr>
        <w:spacing w:after="0" w:line="240" w:lineRule="auto"/>
        <w:rPr>
          <w:rFonts w:ascii="PT Astra Serif" w:hAnsi="PT Astra Serif" w:cs="PT Astra Serif"/>
          <w:b/>
          <w:bCs/>
          <w:sz w:val="28"/>
          <w:szCs w:val="28"/>
        </w:rPr>
      </w:pPr>
    </w:p>
    <w:p w:rsidR="000A2813" w:rsidRDefault="000A2813">
      <w:pPr>
        <w:spacing w:after="0" w:line="240" w:lineRule="auto"/>
        <w:rPr>
          <w:rFonts w:ascii="PT Astra Serif" w:hAnsi="PT Astra Serif" w:cs="PT Astra Serif"/>
          <w:b/>
          <w:bCs/>
          <w:sz w:val="28"/>
          <w:szCs w:val="28"/>
        </w:rPr>
      </w:pPr>
    </w:p>
    <w:p w:rsidR="000A2813" w:rsidRDefault="000A2813">
      <w:pPr>
        <w:spacing w:after="0" w:line="240" w:lineRule="auto"/>
        <w:rPr>
          <w:rFonts w:ascii="PT Astra Serif" w:hAnsi="PT Astra Serif" w:cs="PT Astra Serif"/>
          <w:b/>
          <w:bCs/>
          <w:sz w:val="28"/>
          <w:szCs w:val="28"/>
        </w:rPr>
      </w:pPr>
    </w:p>
    <w:p w:rsidR="000A2813" w:rsidRDefault="000A2813">
      <w:pPr>
        <w:spacing w:after="0" w:line="240" w:lineRule="auto"/>
        <w:rPr>
          <w:rFonts w:ascii="PT Astra Serif" w:hAnsi="PT Astra Serif" w:cs="PT Astra Serif"/>
          <w:b/>
          <w:bCs/>
          <w:sz w:val="28"/>
          <w:szCs w:val="28"/>
        </w:rPr>
      </w:pPr>
    </w:p>
    <w:p w:rsidR="000A2813" w:rsidRDefault="000A2813">
      <w:pPr>
        <w:spacing w:after="0" w:line="240" w:lineRule="auto"/>
        <w:rPr>
          <w:rFonts w:ascii="PT Astra Serif" w:hAnsi="PT Astra Serif" w:cs="PT Astra Serif"/>
          <w:b/>
          <w:bCs/>
          <w:sz w:val="28"/>
          <w:szCs w:val="28"/>
        </w:rPr>
      </w:pPr>
    </w:p>
    <w:p w:rsidR="000A2813" w:rsidRDefault="000A2813">
      <w:pPr>
        <w:spacing w:after="0" w:line="240" w:lineRule="auto"/>
        <w:rPr>
          <w:rFonts w:ascii="PT Astra Serif" w:hAnsi="PT Astra Serif" w:cs="PT Astra Serif"/>
          <w:b/>
          <w:bCs/>
          <w:sz w:val="28"/>
          <w:szCs w:val="28"/>
        </w:rPr>
      </w:pPr>
    </w:p>
    <w:p w:rsidR="000A2813" w:rsidRDefault="000A2813">
      <w:pPr>
        <w:spacing w:after="0" w:line="240" w:lineRule="auto"/>
        <w:rPr>
          <w:rFonts w:ascii="PT Astra Serif" w:hAnsi="PT Astra Serif" w:cs="PT Astra Serif"/>
          <w:b/>
          <w:bCs/>
          <w:sz w:val="28"/>
          <w:szCs w:val="28"/>
        </w:rPr>
      </w:pPr>
    </w:p>
    <w:p w:rsidR="000A2813" w:rsidRDefault="000A2813">
      <w:pPr>
        <w:spacing w:after="0" w:line="240" w:lineRule="auto"/>
        <w:rPr>
          <w:rFonts w:ascii="PT Astra Serif" w:hAnsi="PT Astra Serif" w:cs="PT Astra Serif"/>
          <w:b/>
          <w:bCs/>
          <w:sz w:val="28"/>
          <w:szCs w:val="28"/>
        </w:rPr>
      </w:pPr>
    </w:p>
    <w:p w:rsidR="000A2813" w:rsidRDefault="000A2813">
      <w:pPr>
        <w:spacing w:after="0" w:line="240" w:lineRule="auto"/>
        <w:rPr>
          <w:rFonts w:ascii="PT Astra Serif" w:hAnsi="PT Astra Serif" w:cs="PT Astra Serif"/>
          <w:b/>
          <w:bCs/>
          <w:sz w:val="28"/>
          <w:szCs w:val="28"/>
        </w:rPr>
      </w:pPr>
    </w:p>
    <w:p w:rsidR="000A2813" w:rsidRDefault="000A2813">
      <w:pPr>
        <w:spacing w:after="0" w:line="240" w:lineRule="auto"/>
        <w:rPr>
          <w:rFonts w:ascii="PT Astra Serif" w:hAnsi="PT Astra Serif" w:cs="PT Astra Serif"/>
          <w:b/>
          <w:bCs/>
          <w:sz w:val="28"/>
          <w:szCs w:val="28"/>
        </w:rPr>
      </w:pPr>
    </w:p>
    <w:p w:rsidR="000A2813" w:rsidRDefault="000A2813">
      <w:pPr>
        <w:spacing w:after="0" w:line="240" w:lineRule="auto"/>
        <w:rPr>
          <w:rFonts w:ascii="PT Astra Serif" w:hAnsi="PT Astra Serif" w:cs="PT Astra Serif"/>
          <w:b/>
          <w:bCs/>
          <w:sz w:val="28"/>
          <w:szCs w:val="28"/>
        </w:rPr>
      </w:pPr>
    </w:p>
    <w:p w:rsidR="000A2813" w:rsidRDefault="000A2813">
      <w:pPr>
        <w:spacing w:after="0" w:line="240" w:lineRule="auto"/>
        <w:rPr>
          <w:rFonts w:ascii="PT Astra Serif" w:hAnsi="PT Astra Serif" w:cs="PT Astra Serif"/>
          <w:b/>
          <w:bCs/>
          <w:sz w:val="28"/>
          <w:szCs w:val="28"/>
        </w:rPr>
      </w:pPr>
    </w:p>
    <w:p w:rsidR="000A2813" w:rsidRDefault="000A2813">
      <w:pPr>
        <w:spacing w:after="0" w:line="240" w:lineRule="auto"/>
        <w:rPr>
          <w:rFonts w:ascii="PT Astra Serif" w:hAnsi="PT Astra Serif" w:cs="PT Astra Serif"/>
          <w:b/>
          <w:bCs/>
          <w:sz w:val="28"/>
          <w:szCs w:val="28"/>
        </w:rPr>
      </w:pPr>
    </w:p>
    <w:p w:rsidR="000A2813" w:rsidRDefault="000A2813">
      <w:pPr>
        <w:spacing w:after="0" w:line="240" w:lineRule="auto"/>
        <w:rPr>
          <w:rFonts w:ascii="PT Astra Serif" w:hAnsi="PT Astra Serif" w:cs="PT Astra Serif"/>
          <w:b/>
          <w:bCs/>
          <w:sz w:val="28"/>
          <w:szCs w:val="28"/>
        </w:rPr>
      </w:pPr>
    </w:p>
    <w:p w:rsidR="000A2813" w:rsidRDefault="000A2813">
      <w:pPr>
        <w:spacing w:after="0" w:line="240" w:lineRule="auto"/>
        <w:rPr>
          <w:rFonts w:ascii="PT Astra Serif" w:hAnsi="PT Astra Serif" w:cs="PT Astra Serif"/>
          <w:b/>
          <w:bCs/>
          <w:sz w:val="28"/>
          <w:szCs w:val="28"/>
        </w:rPr>
      </w:pPr>
    </w:p>
    <w:p w:rsidR="000A2813" w:rsidRDefault="000A2813">
      <w:pPr>
        <w:spacing w:after="0" w:line="240" w:lineRule="auto"/>
        <w:rPr>
          <w:rFonts w:ascii="PT Astra Serif" w:hAnsi="PT Astra Serif" w:cs="PT Astra Serif"/>
          <w:b/>
          <w:bCs/>
          <w:sz w:val="28"/>
          <w:szCs w:val="28"/>
        </w:rPr>
      </w:pPr>
    </w:p>
    <w:p w:rsidR="000A2813" w:rsidRDefault="000A2813">
      <w:pPr>
        <w:spacing w:after="0" w:line="240" w:lineRule="auto"/>
        <w:rPr>
          <w:rFonts w:ascii="PT Astra Serif" w:hAnsi="PT Astra Serif" w:cs="PT Astra Serif"/>
          <w:b/>
          <w:bCs/>
          <w:sz w:val="28"/>
          <w:szCs w:val="28"/>
        </w:rPr>
      </w:pPr>
    </w:p>
    <w:p w:rsidR="000A2813" w:rsidRDefault="000A2813">
      <w:pPr>
        <w:spacing w:after="0" w:line="240" w:lineRule="auto"/>
        <w:rPr>
          <w:rFonts w:ascii="PT Astra Serif" w:hAnsi="PT Astra Serif" w:cs="PT Astra Serif"/>
          <w:b/>
          <w:bCs/>
          <w:sz w:val="28"/>
          <w:szCs w:val="28"/>
        </w:rPr>
      </w:pPr>
    </w:p>
    <w:p w:rsidR="000A2813" w:rsidRDefault="000A2813">
      <w:pPr>
        <w:spacing w:after="0" w:line="240" w:lineRule="auto"/>
        <w:rPr>
          <w:rFonts w:ascii="PT Astra Serif" w:hAnsi="PT Astra Serif" w:cs="PT Astra Serif"/>
          <w:b/>
          <w:bCs/>
          <w:sz w:val="28"/>
          <w:szCs w:val="28"/>
        </w:rPr>
      </w:pPr>
    </w:p>
    <w:p w:rsidR="000A2813" w:rsidRDefault="000A2813">
      <w:pPr>
        <w:spacing w:after="0" w:line="240" w:lineRule="auto"/>
        <w:rPr>
          <w:rFonts w:ascii="PT Astra Serif" w:hAnsi="PT Astra Serif" w:cs="PT Astra Serif"/>
          <w:b/>
          <w:bCs/>
          <w:sz w:val="28"/>
          <w:szCs w:val="28"/>
        </w:rPr>
      </w:pPr>
    </w:p>
    <w:p w:rsidR="000A2813" w:rsidRDefault="000A2813">
      <w:pPr>
        <w:spacing w:after="0" w:line="240" w:lineRule="auto"/>
        <w:rPr>
          <w:rFonts w:ascii="PT Astra Serif" w:hAnsi="PT Astra Serif" w:cs="PT Astra Serif"/>
          <w:b/>
          <w:bCs/>
          <w:sz w:val="28"/>
          <w:szCs w:val="28"/>
        </w:rPr>
      </w:pPr>
    </w:p>
    <w:p w:rsidR="000A2813" w:rsidRDefault="000A2813">
      <w:pPr>
        <w:spacing w:after="0" w:line="240" w:lineRule="auto"/>
        <w:rPr>
          <w:rFonts w:ascii="PT Astra Serif" w:hAnsi="PT Astra Serif" w:cs="PT Astra Serif"/>
          <w:b/>
          <w:bCs/>
          <w:sz w:val="28"/>
          <w:szCs w:val="28"/>
        </w:rPr>
      </w:pPr>
    </w:p>
    <w:p w:rsidR="000A2813" w:rsidRDefault="000A2813">
      <w:pPr>
        <w:spacing w:after="0" w:line="240" w:lineRule="auto"/>
        <w:rPr>
          <w:rFonts w:ascii="PT Astra Serif" w:hAnsi="PT Astra Serif" w:cs="PT Astra Serif"/>
          <w:b/>
          <w:bCs/>
          <w:sz w:val="28"/>
          <w:szCs w:val="28"/>
        </w:rPr>
      </w:pPr>
    </w:p>
    <w:p w:rsidR="000A2813" w:rsidRDefault="000A2813">
      <w:pPr>
        <w:spacing w:after="0" w:line="240" w:lineRule="auto"/>
        <w:rPr>
          <w:rFonts w:ascii="PT Astra Serif" w:hAnsi="PT Astra Serif" w:cs="PT Astra Serif"/>
          <w:b/>
          <w:bCs/>
          <w:sz w:val="28"/>
          <w:szCs w:val="28"/>
        </w:rPr>
      </w:pPr>
    </w:p>
    <w:p w:rsidR="000A2813" w:rsidRDefault="000A2813">
      <w:pPr>
        <w:spacing w:after="0" w:line="240" w:lineRule="auto"/>
        <w:rPr>
          <w:rFonts w:ascii="PT Astra Serif" w:hAnsi="PT Astra Serif" w:cs="PT Astra Serif"/>
          <w:b/>
          <w:bCs/>
          <w:sz w:val="28"/>
          <w:szCs w:val="28"/>
        </w:rPr>
      </w:pPr>
    </w:p>
    <w:p w:rsidR="000A2813" w:rsidRDefault="000A2813">
      <w:pPr>
        <w:spacing w:after="0" w:line="240" w:lineRule="auto"/>
        <w:rPr>
          <w:rFonts w:ascii="PT Astra Serif" w:hAnsi="PT Astra Serif" w:cs="PT Astra Serif"/>
          <w:b/>
          <w:bCs/>
          <w:sz w:val="28"/>
          <w:szCs w:val="28"/>
        </w:rPr>
      </w:pPr>
    </w:p>
    <w:p w:rsidR="000A2813" w:rsidRDefault="000A2813">
      <w:pPr>
        <w:spacing w:after="0" w:line="240" w:lineRule="auto"/>
        <w:rPr>
          <w:rFonts w:ascii="PT Astra Serif" w:hAnsi="PT Astra Serif" w:cs="PT Astra Serif"/>
          <w:b/>
          <w:bCs/>
          <w:sz w:val="28"/>
          <w:szCs w:val="28"/>
        </w:rPr>
      </w:pPr>
    </w:p>
    <w:p w:rsidR="000A2813" w:rsidRDefault="000A2813">
      <w:pPr>
        <w:spacing w:after="0" w:line="240" w:lineRule="auto"/>
        <w:rPr>
          <w:rFonts w:ascii="PT Astra Serif" w:hAnsi="PT Astra Serif" w:cs="PT Astra Serif"/>
          <w:b/>
          <w:bCs/>
          <w:sz w:val="28"/>
          <w:szCs w:val="28"/>
        </w:rPr>
      </w:pPr>
    </w:p>
    <w:p w:rsidR="000A2813" w:rsidRDefault="000A2813">
      <w:pPr>
        <w:spacing w:after="0" w:line="240" w:lineRule="auto"/>
        <w:rPr>
          <w:rFonts w:ascii="PT Astra Serif" w:hAnsi="PT Astra Serif" w:cs="PT Astra Serif"/>
          <w:b/>
          <w:bCs/>
          <w:sz w:val="28"/>
          <w:szCs w:val="28"/>
        </w:rPr>
      </w:pPr>
    </w:p>
    <w:p w:rsidR="000A2813" w:rsidRDefault="000A2813">
      <w:pPr>
        <w:spacing w:after="0" w:line="240" w:lineRule="auto"/>
        <w:rPr>
          <w:rFonts w:ascii="PT Astra Serif" w:hAnsi="PT Astra Serif" w:cs="PT Astra Serif"/>
          <w:b/>
          <w:bCs/>
          <w:sz w:val="28"/>
          <w:szCs w:val="28"/>
        </w:rPr>
      </w:pPr>
    </w:p>
    <w:p w:rsidR="000A2813" w:rsidRDefault="000A2813">
      <w:pPr>
        <w:spacing w:after="0" w:line="240" w:lineRule="auto"/>
        <w:rPr>
          <w:rFonts w:ascii="PT Astra Serif" w:hAnsi="PT Astra Serif" w:cs="PT Astra Serif"/>
          <w:b/>
          <w:bCs/>
          <w:sz w:val="28"/>
          <w:szCs w:val="28"/>
        </w:rPr>
      </w:pPr>
    </w:p>
    <w:p w:rsidR="000A2813" w:rsidRDefault="000A2813">
      <w:pPr>
        <w:spacing w:after="0" w:line="240" w:lineRule="auto"/>
        <w:rPr>
          <w:rFonts w:ascii="PT Astra Serif" w:hAnsi="PT Astra Serif" w:cs="PT Astra Serif"/>
          <w:b/>
          <w:bCs/>
          <w:sz w:val="28"/>
          <w:szCs w:val="28"/>
        </w:rPr>
      </w:pPr>
    </w:p>
    <w:p w:rsidR="000A2813" w:rsidRDefault="000A2813">
      <w:pPr>
        <w:spacing w:after="0" w:line="240" w:lineRule="auto"/>
        <w:rPr>
          <w:rFonts w:ascii="PT Astra Serif" w:hAnsi="PT Astra Serif" w:cs="PT Astra Serif"/>
          <w:b/>
          <w:bCs/>
          <w:sz w:val="28"/>
          <w:szCs w:val="28"/>
        </w:rPr>
      </w:pPr>
    </w:p>
    <w:p w:rsidR="000A2813" w:rsidRDefault="000A2813">
      <w:pPr>
        <w:spacing w:after="0" w:line="240" w:lineRule="auto"/>
        <w:rPr>
          <w:rFonts w:ascii="PT Astra Serif" w:hAnsi="PT Astra Serif" w:cs="PT Astra Serif"/>
          <w:b/>
          <w:bCs/>
          <w:sz w:val="28"/>
          <w:szCs w:val="28"/>
        </w:rPr>
      </w:pPr>
    </w:p>
    <w:p w:rsidR="000A2813" w:rsidRDefault="000A2813">
      <w:pPr>
        <w:spacing w:after="0" w:line="240" w:lineRule="auto"/>
        <w:rPr>
          <w:rFonts w:ascii="PT Astra Serif" w:hAnsi="PT Astra Serif" w:cs="PT Astra Serif"/>
          <w:b/>
          <w:bCs/>
          <w:sz w:val="28"/>
          <w:szCs w:val="28"/>
        </w:rPr>
      </w:pPr>
    </w:p>
    <w:p w:rsidR="000A2813" w:rsidRDefault="000A2813">
      <w:pPr>
        <w:spacing w:after="0" w:line="240" w:lineRule="auto"/>
        <w:rPr>
          <w:rFonts w:ascii="PT Astra Serif" w:hAnsi="PT Astra Serif" w:cs="PT Astra Serif"/>
          <w:b/>
          <w:bCs/>
          <w:sz w:val="28"/>
          <w:szCs w:val="28"/>
        </w:rPr>
      </w:pPr>
    </w:p>
    <w:p w:rsidR="000A2813" w:rsidRDefault="000A2813">
      <w:pPr>
        <w:spacing w:after="0" w:line="240" w:lineRule="auto"/>
        <w:rPr>
          <w:rFonts w:ascii="PT Astra Serif" w:hAnsi="PT Astra Serif" w:cs="PT Astra Serif"/>
          <w:b/>
          <w:bCs/>
          <w:sz w:val="28"/>
          <w:szCs w:val="28"/>
        </w:rPr>
      </w:pPr>
    </w:p>
    <w:p w:rsidR="000A2813" w:rsidRDefault="000A2813">
      <w:pPr>
        <w:spacing w:after="0" w:line="240" w:lineRule="auto"/>
        <w:rPr>
          <w:rFonts w:ascii="PT Astra Serif" w:hAnsi="PT Astra Serif" w:cs="PT Astra Serif"/>
          <w:b/>
          <w:bCs/>
          <w:sz w:val="28"/>
          <w:szCs w:val="28"/>
        </w:rPr>
      </w:pPr>
    </w:p>
    <w:p w:rsidR="000A2813" w:rsidRDefault="000A2813">
      <w:pPr>
        <w:spacing w:after="0" w:line="240" w:lineRule="auto"/>
        <w:rPr>
          <w:rFonts w:ascii="PT Astra Serif" w:hAnsi="PT Astra Serif" w:cs="PT Astra Serif"/>
          <w:b/>
          <w:bCs/>
          <w:sz w:val="28"/>
          <w:szCs w:val="28"/>
        </w:rPr>
      </w:pPr>
    </w:p>
    <w:p w:rsidR="000A2813" w:rsidRDefault="000A2813">
      <w:pPr>
        <w:spacing w:after="0" w:line="240" w:lineRule="auto"/>
        <w:rPr>
          <w:rFonts w:ascii="PT Astra Serif" w:hAnsi="PT Astra Serif" w:cs="PT Astra Serif"/>
          <w:b/>
          <w:bCs/>
          <w:sz w:val="28"/>
          <w:szCs w:val="28"/>
        </w:rPr>
      </w:pPr>
    </w:p>
    <w:p w:rsidR="000A2813" w:rsidRDefault="000A2813">
      <w:pPr>
        <w:spacing w:after="0" w:line="240" w:lineRule="auto"/>
        <w:rPr>
          <w:rFonts w:ascii="PT Astra Serif" w:hAnsi="PT Astra Serif" w:cs="PT Astra Serif"/>
          <w:b/>
          <w:bCs/>
          <w:sz w:val="28"/>
          <w:szCs w:val="28"/>
        </w:rPr>
      </w:pPr>
    </w:p>
    <w:p w:rsidR="000A2813" w:rsidRDefault="000A2813">
      <w:pPr>
        <w:spacing w:after="0" w:line="240" w:lineRule="auto"/>
        <w:rPr>
          <w:rFonts w:ascii="PT Astra Serif" w:hAnsi="PT Astra Serif" w:cs="PT Astra Serif"/>
          <w:b/>
          <w:bCs/>
          <w:sz w:val="28"/>
          <w:szCs w:val="28"/>
        </w:rPr>
      </w:pPr>
    </w:p>
    <w:p w:rsidR="000A2813" w:rsidRDefault="000A2813">
      <w:pPr>
        <w:spacing w:after="0" w:line="240" w:lineRule="auto"/>
        <w:rPr>
          <w:rFonts w:ascii="PT Astra Serif" w:hAnsi="PT Astra Serif" w:cs="PT Astra Serif"/>
          <w:b/>
          <w:bCs/>
          <w:sz w:val="28"/>
          <w:szCs w:val="28"/>
        </w:rPr>
      </w:pPr>
    </w:p>
    <w:p w:rsidR="000A2813" w:rsidRDefault="000A2813">
      <w:pPr>
        <w:spacing w:after="0" w:line="240" w:lineRule="auto"/>
        <w:rPr>
          <w:rFonts w:ascii="PT Astra Serif" w:hAnsi="PT Astra Serif" w:cs="PT Astra Serif"/>
          <w:b/>
          <w:bCs/>
          <w:sz w:val="28"/>
          <w:szCs w:val="28"/>
        </w:rPr>
      </w:pPr>
    </w:p>
    <w:p w:rsidR="000A2813" w:rsidRDefault="000A2813">
      <w:pPr>
        <w:spacing w:after="0" w:line="240" w:lineRule="auto"/>
        <w:rPr>
          <w:rFonts w:ascii="PT Astra Serif" w:hAnsi="PT Astra Serif" w:cs="PT Astra Serif"/>
          <w:b/>
          <w:bCs/>
          <w:sz w:val="28"/>
          <w:szCs w:val="28"/>
        </w:rPr>
      </w:pPr>
    </w:p>
    <w:p w:rsidR="000A2813" w:rsidRDefault="000A2813">
      <w:pPr>
        <w:spacing w:after="0" w:line="240" w:lineRule="auto"/>
        <w:rPr>
          <w:rFonts w:ascii="PT Astra Serif" w:hAnsi="PT Astra Serif" w:cs="PT Astra Serif"/>
          <w:b/>
          <w:bCs/>
          <w:sz w:val="28"/>
          <w:szCs w:val="28"/>
        </w:rPr>
      </w:pPr>
    </w:p>
    <w:p w:rsidR="000A2813" w:rsidRDefault="000A2813">
      <w:pPr>
        <w:spacing w:after="0" w:line="240" w:lineRule="auto"/>
        <w:rPr>
          <w:rFonts w:ascii="PT Astra Serif" w:hAnsi="PT Astra Serif" w:cs="PT Astra Serif"/>
          <w:b/>
          <w:bCs/>
          <w:sz w:val="28"/>
          <w:szCs w:val="28"/>
        </w:rPr>
      </w:pPr>
    </w:p>
    <w:p w:rsidR="000A2813" w:rsidRDefault="000A2813">
      <w:pPr>
        <w:spacing w:after="0" w:line="240" w:lineRule="auto"/>
        <w:rPr>
          <w:rFonts w:ascii="PT Astra Serif" w:hAnsi="PT Astra Serif" w:cs="PT Astra Serif"/>
          <w:b/>
          <w:bCs/>
          <w:sz w:val="28"/>
          <w:szCs w:val="28"/>
        </w:rPr>
      </w:pPr>
    </w:p>
    <w:p w:rsidR="000A2813" w:rsidRDefault="000A2813">
      <w:pPr>
        <w:spacing w:after="0" w:line="240" w:lineRule="auto"/>
        <w:rPr>
          <w:rFonts w:ascii="PT Astra Serif" w:hAnsi="PT Astra Serif" w:cs="PT Astra Serif"/>
          <w:b/>
          <w:bCs/>
          <w:sz w:val="28"/>
          <w:szCs w:val="28"/>
        </w:rPr>
      </w:pPr>
    </w:p>
    <w:p w:rsidR="000A2813" w:rsidRDefault="000A2813">
      <w:pPr>
        <w:spacing w:after="0" w:line="240" w:lineRule="auto"/>
        <w:rPr>
          <w:rFonts w:ascii="PT Astra Serif" w:hAnsi="PT Astra Serif" w:cs="PT Astra Serif"/>
          <w:b/>
          <w:bCs/>
          <w:sz w:val="28"/>
          <w:szCs w:val="28"/>
        </w:rPr>
      </w:pPr>
    </w:p>
    <w:p w:rsidR="000A2813" w:rsidRDefault="000A2813">
      <w:pPr>
        <w:spacing w:after="0" w:line="240" w:lineRule="auto"/>
        <w:rPr>
          <w:rFonts w:ascii="PT Astra Serif" w:hAnsi="PT Astra Serif" w:cs="PT Astra Serif"/>
          <w:b/>
          <w:bCs/>
          <w:sz w:val="28"/>
          <w:szCs w:val="28"/>
        </w:rPr>
      </w:pPr>
    </w:p>
    <w:p w:rsidR="000A2813" w:rsidRDefault="000A2813">
      <w:pPr>
        <w:spacing w:after="0" w:line="240" w:lineRule="auto"/>
        <w:rPr>
          <w:rFonts w:ascii="PT Astra Serif" w:hAnsi="PT Astra Serif" w:cs="PT Astra Serif"/>
          <w:b/>
          <w:bCs/>
          <w:sz w:val="28"/>
          <w:szCs w:val="28"/>
        </w:rPr>
      </w:pPr>
    </w:p>
    <w:p w:rsidR="000A2813" w:rsidRDefault="000A2813">
      <w:pPr>
        <w:spacing w:after="0" w:line="240" w:lineRule="auto"/>
        <w:rPr>
          <w:rFonts w:ascii="PT Astra Serif" w:hAnsi="PT Astra Serif" w:cs="PT Astra Serif"/>
          <w:b/>
          <w:bCs/>
          <w:sz w:val="28"/>
          <w:szCs w:val="28"/>
        </w:rPr>
      </w:pPr>
    </w:p>
    <w:p w:rsidR="000A2813" w:rsidRDefault="000A2813">
      <w:pPr>
        <w:spacing w:after="0" w:line="240" w:lineRule="auto"/>
        <w:rPr>
          <w:rFonts w:ascii="PT Astra Serif" w:hAnsi="PT Astra Serif" w:cs="PT Astra Serif"/>
          <w:b/>
          <w:bCs/>
          <w:sz w:val="28"/>
          <w:szCs w:val="28"/>
        </w:rPr>
      </w:pPr>
    </w:p>
    <w:p w:rsidR="000A2813" w:rsidRDefault="000A2813">
      <w:pPr>
        <w:spacing w:after="0" w:line="240" w:lineRule="auto"/>
        <w:rPr>
          <w:rFonts w:ascii="PT Astra Serif" w:hAnsi="PT Astra Serif" w:cs="PT Astra Serif"/>
          <w:b/>
          <w:bCs/>
          <w:sz w:val="28"/>
          <w:szCs w:val="28"/>
        </w:rPr>
      </w:pPr>
    </w:p>
    <w:p w:rsidR="000A2813" w:rsidRDefault="000A2813">
      <w:pPr>
        <w:spacing w:after="0" w:line="240" w:lineRule="auto"/>
        <w:rPr>
          <w:rFonts w:ascii="PT Astra Serif" w:hAnsi="PT Astra Serif" w:cs="PT Astra Serif"/>
          <w:b/>
          <w:bCs/>
          <w:sz w:val="28"/>
          <w:szCs w:val="28"/>
        </w:rPr>
      </w:pPr>
    </w:p>
    <w:p w:rsidR="000A2813" w:rsidRDefault="000A2813">
      <w:pPr>
        <w:spacing w:after="0" w:line="240" w:lineRule="auto"/>
        <w:rPr>
          <w:rFonts w:ascii="PT Astra Serif" w:hAnsi="PT Astra Serif" w:cs="PT Astra Serif"/>
          <w:b/>
          <w:bCs/>
          <w:sz w:val="28"/>
          <w:szCs w:val="28"/>
        </w:rPr>
      </w:pPr>
    </w:p>
    <w:p w:rsidR="000A2813" w:rsidRDefault="000A2813">
      <w:pPr>
        <w:spacing w:after="0" w:line="240" w:lineRule="auto"/>
        <w:rPr>
          <w:rFonts w:ascii="PT Astra Serif" w:hAnsi="PT Astra Serif" w:cs="PT Astra Serif"/>
          <w:b/>
          <w:bCs/>
          <w:sz w:val="28"/>
          <w:szCs w:val="28"/>
        </w:rPr>
      </w:pPr>
    </w:p>
    <w:p w:rsidR="000A2813" w:rsidRDefault="000A2813">
      <w:pPr>
        <w:spacing w:after="0" w:line="240" w:lineRule="auto"/>
        <w:rPr>
          <w:rFonts w:ascii="PT Astra Serif" w:hAnsi="PT Astra Serif" w:cs="PT Astra Serif"/>
          <w:b/>
          <w:bCs/>
          <w:sz w:val="28"/>
          <w:szCs w:val="28"/>
        </w:rPr>
      </w:pPr>
    </w:p>
    <w:p w:rsidR="000A2813" w:rsidRDefault="007A273C">
      <w:pPr>
        <w:spacing w:after="0" w:line="240" w:lineRule="auto"/>
      </w:pPr>
      <w:r>
        <w:rPr>
          <w:rFonts w:ascii="PT Astra Serif" w:hAnsi="PT Astra Serif" w:cs="PT Astra Serif"/>
          <w:sz w:val="20"/>
          <w:szCs w:val="20"/>
        </w:rPr>
        <w:t>Исп.: Бутусова Елена Анатольевна</w:t>
      </w:r>
    </w:p>
    <w:p w:rsidR="000A2813" w:rsidRDefault="007A273C">
      <w:pPr>
        <w:spacing w:after="0" w:line="240" w:lineRule="auto"/>
        <w:jc w:val="both"/>
      </w:pPr>
      <w:r>
        <w:rPr>
          <w:rFonts w:ascii="PT Astra Serif" w:hAnsi="PT Astra Serif" w:cs="PT Astra Serif"/>
          <w:sz w:val="20"/>
          <w:szCs w:val="20"/>
        </w:rPr>
        <w:t>тел.: 8 (4872) 24-52-48</w:t>
      </w:r>
    </w:p>
    <w:sectPr w:rsidR="000A2813">
      <w:pgSz w:w="11906" w:h="16838"/>
      <w:pgMar w:top="1134" w:right="566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T Astra Serif">
    <w:panose1 w:val="020A0603040505020204"/>
    <w:charset w:val="01"/>
    <w:family w:val="roman"/>
    <w:pitch w:val="variable"/>
    <w:sig w:usb0="A00002EF" w:usb1="5000204B" w:usb2="00000020" w:usb3="00000000" w:csb0="00000097" w:csb1="00000000"/>
  </w:font>
  <w:font w:name="Noto Sans Devanagari">
    <w:charset w:val="00"/>
    <w:family w:val="swiss"/>
    <w:pitch w:val="default"/>
  </w:font>
  <w:font w:name="Liberation Serif">
    <w:altName w:val="Times New Roman"/>
    <w:charset w:val="01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067E3B"/>
    <w:multiLevelType w:val="multilevel"/>
    <w:tmpl w:val="EC9A688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E2135A9"/>
    <w:multiLevelType w:val="multilevel"/>
    <w:tmpl w:val="90BCEB8C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09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2813"/>
    <w:rsid w:val="000A2813"/>
    <w:rsid w:val="005C3492"/>
    <w:rsid w:val="007A2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F9713F"/>
  <w15:docId w15:val="{0E0AF575-63C9-4831-AF64-C9A45879B9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</w:rPr>
  </w:style>
  <w:style w:type="paragraph" w:styleId="1">
    <w:name w:val="heading 1"/>
    <w:basedOn w:val="a"/>
    <w:next w:val="a"/>
    <w:qFormat/>
    <w:pPr>
      <w:keepNext/>
      <w:numPr>
        <w:numId w:val="1"/>
      </w:numPr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927D17"/>
    <w:rPr>
      <w:rFonts w:ascii="Tahoma" w:hAnsi="Tahoma" w:cs="Tahoma"/>
      <w:sz w:val="16"/>
      <w:szCs w:val="16"/>
    </w:rPr>
  </w:style>
  <w:style w:type="character" w:styleId="a4">
    <w:name w:val="annotation reference"/>
    <w:qFormat/>
    <w:rPr>
      <w:sz w:val="16"/>
      <w:szCs w:val="16"/>
    </w:rPr>
  </w:style>
  <w:style w:type="character" w:customStyle="1" w:styleId="a5">
    <w:name w:val="Тема примечания Знак"/>
    <w:qFormat/>
    <w:rPr>
      <w:b/>
      <w:lang w:eastAsia="zh-CN"/>
    </w:rPr>
  </w:style>
  <w:style w:type="character" w:customStyle="1" w:styleId="a6">
    <w:name w:val="Текст примечания Знак"/>
    <w:qFormat/>
    <w:rPr>
      <w:lang w:eastAsia="zh-CN"/>
    </w:rPr>
  </w:style>
  <w:style w:type="character" w:customStyle="1" w:styleId="a7">
    <w:name w:val="Нижний колонтитул Знак"/>
    <w:qFormat/>
    <w:rPr>
      <w:sz w:val="24"/>
    </w:rPr>
  </w:style>
  <w:style w:type="character" w:customStyle="1" w:styleId="a8">
    <w:name w:val="Верхний колонтитул Знак"/>
    <w:qFormat/>
    <w:rPr>
      <w:sz w:val="24"/>
    </w:rPr>
  </w:style>
  <w:style w:type="character" w:customStyle="1" w:styleId="10">
    <w:name w:val="Основной шрифт абзаца1"/>
    <w:qFormat/>
  </w:style>
  <w:style w:type="character" w:customStyle="1" w:styleId="WW8Num22z0">
    <w:name w:val="WW8Num22z0"/>
    <w:qFormat/>
  </w:style>
  <w:style w:type="character" w:customStyle="1" w:styleId="WW8Num21z0">
    <w:name w:val="WW8Num21z0"/>
    <w:qFormat/>
  </w:style>
  <w:style w:type="character" w:customStyle="1" w:styleId="WW8Num20z1">
    <w:name w:val="WW8Num20z1"/>
    <w:qFormat/>
  </w:style>
  <w:style w:type="character" w:customStyle="1" w:styleId="WW8Num20z0">
    <w:name w:val="WW8Num20z0"/>
    <w:qFormat/>
  </w:style>
  <w:style w:type="character" w:customStyle="1" w:styleId="WW8Num19z8">
    <w:name w:val="WW8Num19z8"/>
    <w:qFormat/>
  </w:style>
  <w:style w:type="character" w:customStyle="1" w:styleId="WW8Num19z7">
    <w:name w:val="WW8Num19z7"/>
    <w:qFormat/>
  </w:style>
  <w:style w:type="character" w:customStyle="1" w:styleId="WW8Num19z6">
    <w:name w:val="WW8Num19z6"/>
    <w:qFormat/>
  </w:style>
  <w:style w:type="character" w:customStyle="1" w:styleId="WW8Num19z5">
    <w:name w:val="WW8Num19z5"/>
    <w:qFormat/>
  </w:style>
  <w:style w:type="character" w:customStyle="1" w:styleId="WW8Num19z4">
    <w:name w:val="WW8Num19z4"/>
    <w:qFormat/>
  </w:style>
  <w:style w:type="character" w:customStyle="1" w:styleId="WW8Num19z3">
    <w:name w:val="WW8Num19z3"/>
    <w:qFormat/>
  </w:style>
  <w:style w:type="character" w:customStyle="1" w:styleId="WW8Num19z2">
    <w:name w:val="WW8Num19z2"/>
    <w:qFormat/>
  </w:style>
  <w:style w:type="character" w:customStyle="1" w:styleId="WW8Num19z1">
    <w:name w:val="WW8Num19z1"/>
    <w:qFormat/>
  </w:style>
  <w:style w:type="character" w:customStyle="1" w:styleId="WW8Num19z0">
    <w:name w:val="WW8Num19z0"/>
    <w:qFormat/>
  </w:style>
  <w:style w:type="character" w:customStyle="1" w:styleId="WW8Num18z8">
    <w:name w:val="WW8Num18z8"/>
    <w:qFormat/>
  </w:style>
  <w:style w:type="character" w:customStyle="1" w:styleId="WW8Num18z7">
    <w:name w:val="WW8Num18z7"/>
    <w:qFormat/>
  </w:style>
  <w:style w:type="character" w:customStyle="1" w:styleId="WW8Num18z6">
    <w:name w:val="WW8Num18z6"/>
    <w:qFormat/>
  </w:style>
  <w:style w:type="character" w:customStyle="1" w:styleId="WW8Num18z5">
    <w:name w:val="WW8Num18z5"/>
    <w:qFormat/>
  </w:style>
  <w:style w:type="character" w:customStyle="1" w:styleId="WW8Num18z4">
    <w:name w:val="WW8Num18z4"/>
    <w:qFormat/>
  </w:style>
  <w:style w:type="character" w:customStyle="1" w:styleId="WW8Num18z3">
    <w:name w:val="WW8Num18z3"/>
    <w:qFormat/>
  </w:style>
  <w:style w:type="character" w:customStyle="1" w:styleId="WW8Num18z2">
    <w:name w:val="WW8Num18z2"/>
    <w:qFormat/>
  </w:style>
  <w:style w:type="character" w:customStyle="1" w:styleId="WW8Num18z1">
    <w:name w:val="WW8Num18z1"/>
    <w:qFormat/>
  </w:style>
  <w:style w:type="character" w:customStyle="1" w:styleId="WW8Num18z0">
    <w:name w:val="WW8Num18z0"/>
    <w:qFormat/>
  </w:style>
  <w:style w:type="character" w:customStyle="1" w:styleId="WW8Num17z0">
    <w:name w:val="WW8Num17z0"/>
    <w:qFormat/>
  </w:style>
  <w:style w:type="character" w:customStyle="1" w:styleId="WW8Num16z0">
    <w:name w:val="WW8Num16z0"/>
    <w:qFormat/>
  </w:style>
  <w:style w:type="character" w:customStyle="1" w:styleId="WW8Num15z8">
    <w:name w:val="WW8Num15z8"/>
    <w:qFormat/>
  </w:style>
  <w:style w:type="character" w:customStyle="1" w:styleId="WW8Num15z7">
    <w:name w:val="WW8Num15z7"/>
    <w:qFormat/>
  </w:style>
  <w:style w:type="character" w:customStyle="1" w:styleId="WW8Num15z6">
    <w:name w:val="WW8Num15z6"/>
    <w:qFormat/>
  </w:style>
  <w:style w:type="character" w:customStyle="1" w:styleId="WW8Num15z5">
    <w:name w:val="WW8Num15z5"/>
    <w:qFormat/>
  </w:style>
  <w:style w:type="character" w:customStyle="1" w:styleId="WW8Num15z4">
    <w:name w:val="WW8Num15z4"/>
    <w:qFormat/>
  </w:style>
  <w:style w:type="character" w:customStyle="1" w:styleId="WW8Num15z3">
    <w:name w:val="WW8Num15z3"/>
    <w:qFormat/>
  </w:style>
  <w:style w:type="character" w:customStyle="1" w:styleId="WW8Num15z2">
    <w:name w:val="WW8Num15z2"/>
    <w:qFormat/>
  </w:style>
  <w:style w:type="character" w:customStyle="1" w:styleId="WW8Num15z1">
    <w:name w:val="WW8Num15z1"/>
    <w:qFormat/>
  </w:style>
  <w:style w:type="character" w:customStyle="1" w:styleId="WW8Num15z0">
    <w:name w:val="WW8Num15z0"/>
    <w:qFormat/>
  </w:style>
  <w:style w:type="character" w:customStyle="1" w:styleId="WW8Num14z0">
    <w:name w:val="WW8Num14z0"/>
    <w:qFormat/>
  </w:style>
  <w:style w:type="character" w:customStyle="1" w:styleId="WW8Num13z0">
    <w:name w:val="WW8Num13z0"/>
    <w:qFormat/>
  </w:style>
  <w:style w:type="character" w:customStyle="1" w:styleId="WW8Num12z1">
    <w:name w:val="WW8Num12z1"/>
    <w:qFormat/>
    <w:rPr>
      <w:b/>
    </w:rPr>
  </w:style>
  <w:style w:type="character" w:customStyle="1" w:styleId="WW8Num12z0">
    <w:name w:val="WW8Num12z0"/>
    <w:qFormat/>
  </w:style>
  <w:style w:type="character" w:customStyle="1" w:styleId="WW8Num11z0">
    <w:name w:val="WW8Num11z0"/>
    <w:qFormat/>
    <w:rPr>
      <w:rFonts w:ascii="Times New Roman" w:eastAsia="Times New Roman" w:hAnsi="Times New Roman"/>
      <w:sz w:val="28"/>
      <w:szCs w:val="28"/>
    </w:rPr>
  </w:style>
  <w:style w:type="character" w:customStyle="1" w:styleId="WW8Num10z0">
    <w:name w:val="WW8Num10z0"/>
    <w:qFormat/>
  </w:style>
  <w:style w:type="character" w:customStyle="1" w:styleId="WW8Num9z1">
    <w:name w:val="WW8Num9z1"/>
    <w:qFormat/>
    <w:rPr>
      <w:rFonts w:ascii="Courier New" w:eastAsia="Courier New" w:hAnsi="Courier New"/>
    </w:rPr>
  </w:style>
  <w:style w:type="character" w:customStyle="1" w:styleId="WW8Num8z1">
    <w:name w:val="WW8Num8z1"/>
    <w:qFormat/>
    <w:rPr>
      <w:rFonts w:ascii="Courier New" w:eastAsia="Courier New" w:hAnsi="Courier New"/>
    </w:rPr>
  </w:style>
  <w:style w:type="character" w:customStyle="1" w:styleId="WW8Num7z0">
    <w:name w:val="WW8Num7z0"/>
    <w:qFormat/>
  </w:style>
  <w:style w:type="character" w:customStyle="1" w:styleId="WW8Num6z0">
    <w:name w:val="WW8Num6z0"/>
    <w:qFormat/>
  </w:style>
  <w:style w:type="character" w:customStyle="1" w:styleId="WW8Num5z0">
    <w:name w:val="WW8Num5z0"/>
    <w:qFormat/>
  </w:style>
  <w:style w:type="character" w:customStyle="1" w:styleId="WW8Num2z1">
    <w:name w:val="WW8Num2z1"/>
    <w:qFormat/>
    <w:rPr>
      <w:b/>
    </w:rPr>
  </w:style>
  <w:style w:type="character" w:customStyle="1" w:styleId="WW8Num4z8">
    <w:name w:val="WW8Num4z8"/>
    <w:qFormat/>
  </w:style>
  <w:style w:type="character" w:customStyle="1" w:styleId="WW8Num4z7">
    <w:name w:val="WW8Num4z7"/>
    <w:qFormat/>
  </w:style>
  <w:style w:type="character" w:customStyle="1" w:styleId="WW8Num4z6">
    <w:name w:val="WW8Num4z6"/>
    <w:qFormat/>
  </w:style>
  <w:style w:type="character" w:customStyle="1" w:styleId="WW8Num4z5">
    <w:name w:val="WW8Num4z5"/>
    <w:qFormat/>
  </w:style>
  <w:style w:type="character" w:customStyle="1" w:styleId="WW8Num4z4">
    <w:name w:val="WW8Num4z4"/>
    <w:qFormat/>
  </w:style>
  <w:style w:type="character" w:customStyle="1" w:styleId="WW8Num4z3">
    <w:name w:val="WW8Num4z3"/>
    <w:qFormat/>
  </w:style>
  <w:style w:type="character" w:customStyle="1" w:styleId="WW8Num4z2">
    <w:name w:val="WW8Num4z2"/>
    <w:qFormat/>
  </w:style>
  <w:style w:type="character" w:customStyle="1" w:styleId="WW8Num4z1">
    <w:name w:val="WW8Num4z1"/>
    <w:qFormat/>
  </w:style>
  <w:style w:type="character" w:customStyle="1" w:styleId="WW8Num3z8">
    <w:name w:val="WW8Num3z8"/>
    <w:qFormat/>
  </w:style>
  <w:style w:type="character" w:customStyle="1" w:styleId="WW8Num3z7">
    <w:name w:val="WW8Num3z7"/>
    <w:qFormat/>
  </w:style>
  <w:style w:type="character" w:customStyle="1" w:styleId="WW8Num3z6">
    <w:name w:val="WW8Num3z6"/>
    <w:qFormat/>
  </w:style>
  <w:style w:type="character" w:customStyle="1" w:styleId="WW8Num3z5">
    <w:name w:val="WW8Num3z5"/>
    <w:qFormat/>
  </w:style>
  <w:style w:type="character" w:customStyle="1" w:styleId="WW8Num3z4">
    <w:name w:val="WW8Num3z4"/>
    <w:qFormat/>
  </w:style>
  <w:style w:type="character" w:customStyle="1" w:styleId="WW8Num3z3">
    <w:name w:val="WW8Num3z3"/>
    <w:qFormat/>
  </w:style>
  <w:style w:type="character" w:customStyle="1" w:styleId="WW8Num3z2">
    <w:name w:val="WW8Num3z2"/>
    <w:qFormat/>
  </w:style>
  <w:style w:type="character" w:customStyle="1" w:styleId="WW8Num3z1">
    <w:name w:val="WW8Num3z1"/>
    <w:qFormat/>
  </w:style>
  <w:style w:type="character" w:customStyle="1" w:styleId="WW8Num4z0">
    <w:name w:val="WW8Num4z0"/>
    <w:qFormat/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WW8Num3z0">
    <w:name w:val="WW8Num3z0"/>
    <w:qFormat/>
    <w:rPr>
      <w:rFonts w:ascii="Times New Roman" w:eastAsia="Times New Roman" w:hAnsi="Times New Roman"/>
      <w:sz w:val="28"/>
    </w:rPr>
  </w:style>
  <w:style w:type="character" w:customStyle="1" w:styleId="WW8Num2z0">
    <w:name w:val="WW8Num2z0"/>
    <w:qFormat/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WW8Num1z8">
    <w:name w:val="WW8Num1z8"/>
    <w:qFormat/>
  </w:style>
  <w:style w:type="character" w:customStyle="1" w:styleId="WW8Num1z7">
    <w:name w:val="WW8Num1z7"/>
    <w:qFormat/>
  </w:style>
  <w:style w:type="character" w:customStyle="1" w:styleId="WW8Num1z6">
    <w:name w:val="WW8Num1z6"/>
    <w:qFormat/>
  </w:style>
  <w:style w:type="character" w:customStyle="1" w:styleId="WW8Num1z5">
    <w:name w:val="WW8Num1z5"/>
    <w:qFormat/>
  </w:style>
  <w:style w:type="character" w:customStyle="1" w:styleId="WW8Num1z4">
    <w:name w:val="WW8Num1z4"/>
    <w:qFormat/>
  </w:style>
  <w:style w:type="character" w:customStyle="1" w:styleId="WW8Num1z3">
    <w:name w:val="WW8Num1z3"/>
    <w:qFormat/>
  </w:style>
  <w:style w:type="character" w:customStyle="1" w:styleId="WW8Num1z2">
    <w:name w:val="WW8Num1z2"/>
    <w:qFormat/>
  </w:style>
  <w:style w:type="character" w:customStyle="1" w:styleId="WW8Num1z1">
    <w:name w:val="WW8Num1z1"/>
    <w:qFormat/>
  </w:style>
  <w:style w:type="character" w:customStyle="1" w:styleId="WW8Num1z0">
    <w:name w:val="WW8Num1z0"/>
    <w:qFormat/>
  </w:style>
  <w:style w:type="paragraph" w:styleId="a9">
    <w:name w:val="Title"/>
    <w:basedOn w:val="a"/>
    <w:next w:val="aa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a">
    <w:name w:val="Body Text"/>
    <w:basedOn w:val="a"/>
    <w:pPr>
      <w:spacing w:after="140"/>
    </w:pPr>
  </w:style>
  <w:style w:type="paragraph" w:styleId="ab">
    <w:name w:val="List"/>
    <w:basedOn w:val="aa"/>
    <w:rPr>
      <w:rFonts w:ascii="PT Astra Serif" w:hAnsi="PT Astra Serif" w:cs="Noto Sans Devanagari"/>
    </w:rPr>
  </w:style>
  <w:style w:type="paragraph" w:styleId="ac">
    <w:name w:val="caption"/>
    <w:basedOn w:val="a"/>
    <w:qFormat/>
    <w:pPr>
      <w:spacing w:before="120" w:after="120"/>
    </w:pPr>
    <w:rPr>
      <w:i/>
      <w:iCs/>
      <w:lang w:eastAsia="ar-SA"/>
    </w:rPr>
  </w:style>
  <w:style w:type="paragraph" w:styleId="ad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e">
    <w:name w:val="Balloon Text"/>
    <w:basedOn w:val="a"/>
    <w:qFormat/>
    <w:rPr>
      <w:rFonts w:ascii="Tahoma" w:eastAsia="Tahoma" w:hAnsi="Tahoma"/>
      <w:sz w:val="16"/>
      <w:szCs w:val="16"/>
      <w:lang w:eastAsia="ar-SA"/>
    </w:rPr>
  </w:style>
  <w:style w:type="paragraph" w:styleId="af">
    <w:name w:val="No Spacing"/>
    <w:qFormat/>
    <w:pPr>
      <w:spacing w:after="200" w:line="276" w:lineRule="auto"/>
    </w:pPr>
    <w:rPr>
      <w:rFonts w:cs="Calibri"/>
      <w:sz w:val="22"/>
      <w:lang w:eastAsia="zh-CN"/>
    </w:rPr>
  </w:style>
  <w:style w:type="paragraph" w:styleId="af0">
    <w:name w:val="List Paragraph"/>
    <w:basedOn w:val="a"/>
    <w:qFormat/>
    <w:pPr>
      <w:ind w:left="720"/>
      <w:contextualSpacing/>
    </w:pPr>
    <w:rPr>
      <w:rFonts w:ascii="Calibri" w:eastAsia="Calibri" w:hAnsi="Calibri" w:cs="Times New Roman"/>
    </w:rPr>
  </w:style>
  <w:style w:type="paragraph" w:styleId="af1">
    <w:name w:val="annotation subject"/>
    <w:qFormat/>
    <w:rPr>
      <w:b/>
    </w:rPr>
  </w:style>
  <w:style w:type="paragraph" w:styleId="af2">
    <w:name w:val="annotation text"/>
    <w:basedOn w:val="a"/>
    <w:qFormat/>
    <w:rPr>
      <w:sz w:val="20"/>
    </w:rPr>
  </w:style>
  <w:style w:type="paragraph" w:customStyle="1" w:styleId="xl71">
    <w:name w:val="xl71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</w:style>
  <w:style w:type="paragraph" w:customStyle="1" w:styleId="xl70">
    <w:name w:val="xl70"/>
    <w:basedOn w:val="a"/>
    <w:qFormat/>
    <w:pPr>
      <w:pBdr>
        <w:bottom w:val="single" w:sz="4" w:space="0" w:color="000000"/>
      </w:pBdr>
      <w:spacing w:before="280" w:after="280"/>
      <w:jc w:val="center"/>
    </w:pPr>
  </w:style>
  <w:style w:type="paragraph" w:customStyle="1" w:styleId="xl69">
    <w:name w:val="xl69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</w:style>
  <w:style w:type="paragraph" w:customStyle="1" w:styleId="xl68">
    <w:name w:val="xl68"/>
    <w:basedOn w:val="a"/>
    <w:qFormat/>
    <w:pPr>
      <w:spacing w:before="280" w:after="280"/>
    </w:pPr>
  </w:style>
  <w:style w:type="paragraph" w:customStyle="1" w:styleId="xl67">
    <w:name w:val="xl67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66">
    <w:name w:val="xl66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65">
    <w:name w:val="xl65"/>
    <w:basedOn w:val="a"/>
    <w:qFormat/>
    <w:pPr>
      <w:spacing w:before="280" w:after="280"/>
      <w:jc w:val="center"/>
      <w:textAlignment w:val="center"/>
    </w:pPr>
  </w:style>
  <w:style w:type="paragraph" w:customStyle="1" w:styleId="ConsPlusNonformat">
    <w:name w:val="ConsPlusNonformat"/>
    <w:qFormat/>
    <w:pPr>
      <w:widowControl w:val="0"/>
    </w:pPr>
    <w:rPr>
      <w:rFonts w:ascii="Courier New" w:eastAsia="Courier New" w:hAnsi="Courier New" w:cs="Liberation Serif"/>
      <w:kern w:val="2"/>
      <w:szCs w:val="20"/>
      <w:lang w:eastAsia="ar-SA"/>
    </w:rPr>
  </w:style>
  <w:style w:type="paragraph" w:customStyle="1" w:styleId="ConsPlusCell">
    <w:name w:val="ConsPlusCell"/>
    <w:qFormat/>
    <w:rPr>
      <w:rFonts w:ascii="Times New Roman" w:eastAsia="Times New Roman" w:hAnsi="Times New Roman" w:cs="Liberation Serif"/>
      <w:kern w:val="2"/>
      <w:sz w:val="28"/>
      <w:szCs w:val="28"/>
      <w:lang w:eastAsia="ar-SA"/>
    </w:rPr>
  </w:style>
  <w:style w:type="paragraph" w:customStyle="1" w:styleId="21">
    <w:name w:val="Основной текст с отступом 21"/>
    <w:basedOn w:val="a"/>
    <w:qFormat/>
    <w:pPr>
      <w:spacing w:after="120" w:line="480" w:lineRule="auto"/>
      <w:ind w:left="283"/>
    </w:pPr>
  </w:style>
  <w:style w:type="paragraph" w:styleId="af3">
    <w:name w:val="Normal (Web)"/>
    <w:basedOn w:val="a"/>
    <w:qFormat/>
    <w:pPr>
      <w:spacing w:before="280" w:after="280"/>
    </w:pPr>
  </w:style>
  <w:style w:type="paragraph" w:customStyle="1" w:styleId="31">
    <w:name w:val="Основной текст с отступом 31"/>
    <w:basedOn w:val="a"/>
    <w:qFormat/>
    <w:pPr>
      <w:spacing w:after="120"/>
      <w:ind w:left="283"/>
    </w:pPr>
    <w:rPr>
      <w:sz w:val="16"/>
    </w:rPr>
  </w:style>
  <w:style w:type="paragraph" w:customStyle="1" w:styleId="11">
    <w:name w:val="Указатель1"/>
    <w:basedOn w:val="a"/>
    <w:qFormat/>
    <w:rPr>
      <w:lang w:eastAsia="ar-SA"/>
    </w:rPr>
  </w:style>
  <w:style w:type="paragraph" w:customStyle="1" w:styleId="12">
    <w:name w:val="Заголовок1"/>
    <w:basedOn w:val="a"/>
    <w:qFormat/>
    <w:pPr>
      <w:keepNext/>
      <w:spacing w:before="240" w:after="120"/>
    </w:pPr>
    <w:rPr>
      <w:sz w:val="28"/>
      <w:szCs w:val="28"/>
      <w:lang w:eastAsia="ar-SA"/>
    </w:rPr>
  </w:style>
  <w:style w:type="paragraph" w:customStyle="1" w:styleId="af4">
    <w:name w:val="Содержимое таблицы"/>
    <w:basedOn w:val="a"/>
    <w:qFormat/>
    <w:rsid w:val="00475522"/>
    <w:pPr>
      <w:widowControl w:val="0"/>
      <w:suppressLineNumbers/>
    </w:pPr>
  </w:style>
  <w:style w:type="paragraph" w:customStyle="1" w:styleId="af5">
    <w:name w:val="Заголовок таблицы"/>
    <w:basedOn w:val="af4"/>
    <w:qFormat/>
    <w:pPr>
      <w:jc w:val="center"/>
    </w:pPr>
    <w:rPr>
      <w:b/>
      <w:bCs/>
    </w:rPr>
  </w:style>
  <w:style w:type="numbering" w:customStyle="1" w:styleId="WW8Num2">
    <w:name w:val="WW8Num2"/>
    <w:qFormat/>
  </w:style>
  <w:style w:type="numbering" w:customStyle="1" w:styleId="WW8Num4">
    <w:name w:val="WW8Num4"/>
    <w:qFormat/>
  </w:style>
  <w:style w:type="table" w:styleId="af6">
    <w:name w:val="Table Grid"/>
    <w:basedOn w:val="a1"/>
    <w:uiPriority w:val="59"/>
    <w:rsid w:val="00927D17"/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1"/>
    <w:uiPriority w:val="59"/>
    <w:rsid w:val="00886765"/>
    <w:rPr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uiPriority w:val="99"/>
    <w:unhideWhenUsed/>
    <w:rsid w:val="005C349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5C3492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6</Pages>
  <Words>1438</Words>
  <Characters>8201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Степанова Надежда Михайловна</dc:creator>
  <dc:description/>
  <cp:lastModifiedBy>Бутусова Елена Анатольевна</cp:lastModifiedBy>
  <cp:revision>13</cp:revision>
  <cp:lastPrinted>2021-08-25T06:29:00Z</cp:lastPrinted>
  <dcterms:created xsi:type="dcterms:W3CDTF">2021-08-23T11:52:00Z</dcterms:created>
  <dcterms:modified xsi:type="dcterms:W3CDTF">2021-08-26T11:16:00Z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